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A9" w:rsidRDefault="003C10A9" w:rsidP="00A3466C">
      <w:pPr>
        <w:rPr>
          <w:b/>
        </w:rPr>
      </w:pPr>
      <w:r>
        <w:rPr>
          <w:b/>
        </w:rPr>
        <w:t xml:space="preserve">“ II. </w:t>
      </w:r>
      <w:r w:rsidR="00661E4F">
        <w:rPr>
          <w:b/>
        </w:rPr>
        <w:t>vergleichen</w:t>
      </w:r>
      <w:r>
        <w:rPr>
          <w:b/>
        </w:rPr>
        <w:t xml:space="preserve">des </w:t>
      </w:r>
      <w:r w:rsidR="00661E4F">
        <w:rPr>
          <w:b/>
        </w:rPr>
        <w:t>Verfassungsrechtsseminar zur</w:t>
      </w:r>
      <w:r>
        <w:rPr>
          <w:b/>
        </w:rPr>
        <w:t xml:space="preserve"> Religions- und Meinungsfreiheit in der Rechtsprechung der obersten Gerichtshöfe der Türkei und Deutschland”</w:t>
      </w:r>
    </w:p>
    <w:p w:rsidR="00661E4F" w:rsidRDefault="00661E4F" w:rsidP="00A3466C">
      <w:pPr>
        <w:rPr>
          <w:b/>
        </w:rPr>
      </w:pPr>
      <w:r>
        <w:rPr>
          <w:b/>
        </w:rPr>
        <w:t>“</w:t>
      </w:r>
      <w:r w:rsidRPr="00661E4F">
        <w:rPr>
          <w:b/>
        </w:rPr>
        <w:t>II. Karşılaştırmalı Anayasa Hukuku Semineri</w:t>
      </w:r>
      <w:r>
        <w:rPr>
          <w:b/>
        </w:rPr>
        <w:t xml:space="preserve">: </w:t>
      </w:r>
      <w:r w:rsidRPr="008848F3">
        <w:rPr>
          <w:b/>
        </w:rPr>
        <w:t>Düşünce</w:t>
      </w:r>
      <w:r>
        <w:rPr>
          <w:b/>
        </w:rPr>
        <w:t xml:space="preserve"> ve Din</w:t>
      </w:r>
      <w:r w:rsidRPr="008848F3">
        <w:rPr>
          <w:b/>
        </w:rPr>
        <w:t xml:space="preserve"> Özgürlüğü</w:t>
      </w:r>
      <w:r>
        <w:rPr>
          <w:b/>
        </w:rPr>
        <w:t>”</w:t>
      </w:r>
    </w:p>
    <w:p w:rsidR="001B63B3" w:rsidRDefault="001B63B3" w:rsidP="00A3466C">
      <w:pPr>
        <w:rPr>
          <w:b/>
        </w:rPr>
      </w:pPr>
    </w:p>
    <w:p w:rsidR="00053415" w:rsidRPr="003C10A9" w:rsidRDefault="00053415" w:rsidP="00A3466C">
      <w:pPr>
        <w:rPr>
          <w:b/>
        </w:rPr>
      </w:pPr>
      <w:proofErr w:type="spellStart"/>
      <w:r w:rsidRPr="003C10A9">
        <w:rPr>
          <w:b/>
        </w:rPr>
        <w:t>Montag</w:t>
      </w:r>
      <w:proofErr w:type="spellEnd"/>
      <w:r w:rsidRPr="003C10A9">
        <w:rPr>
          <w:b/>
        </w:rPr>
        <w:t xml:space="preserve">, 08.12.2014 </w:t>
      </w:r>
      <w:r w:rsidRPr="003C10A9">
        <w:rPr>
          <w:b/>
        </w:rPr>
        <w:tab/>
        <w:t>/</w:t>
      </w:r>
      <w:r w:rsidRPr="003C10A9">
        <w:rPr>
          <w:b/>
        </w:rPr>
        <w:tab/>
        <w:t>Pazartesi, 08.</w:t>
      </w:r>
      <w:r w:rsidR="00F8672F">
        <w:rPr>
          <w:b/>
        </w:rPr>
        <w:t>12</w:t>
      </w:r>
      <w:r w:rsidRPr="003C10A9">
        <w:rPr>
          <w:b/>
        </w:rPr>
        <w:t>.2014</w:t>
      </w:r>
    </w:p>
    <w:p w:rsidR="00AD08AC" w:rsidRPr="008848F3" w:rsidRDefault="00053415" w:rsidP="00A3466C">
      <w:pPr>
        <w:rPr>
          <w:b/>
        </w:rPr>
      </w:pPr>
      <w:r>
        <w:rPr>
          <w:b/>
        </w:rPr>
        <w:t xml:space="preserve">Meinungsfreiheit </w:t>
      </w:r>
      <w:r>
        <w:rPr>
          <w:b/>
        </w:rPr>
        <w:tab/>
        <w:t>/</w:t>
      </w:r>
      <w:r>
        <w:rPr>
          <w:b/>
        </w:rPr>
        <w:tab/>
      </w:r>
      <w:r w:rsidR="00A3466C" w:rsidRPr="008848F3">
        <w:rPr>
          <w:b/>
        </w:rPr>
        <w:t>Düşünce Özgürlüğü</w:t>
      </w:r>
    </w:p>
    <w:p w:rsidR="00AD08AC" w:rsidRDefault="00D071DE" w:rsidP="00A3466C">
      <w:pPr>
        <w:rPr>
          <w:b/>
        </w:rPr>
      </w:pPr>
      <w:r>
        <w:t>-AİHS m.</w:t>
      </w:r>
      <w:r w:rsidR="00547A5A">
        <w:t>10</w:t>
      </w:r>
      <w:r>
        <w:t xml:space="preserve"> gereğince Düşünce Özgürlüğünün Koruma Alanı, Sınırlanması ve Sınırlamanın M</w:t>
      </w:r>
      <w:r w:rsidR="00A3466C">
        <w:t>eşruluğu</w:t>
      </w:r>
      <w:r w:rsidR="00AD08AC">
        <w:t xml:space="preserve">: </w:t>
      </w:r>
      <w:r w:rsidR="00764691">
        <w:t>(</w:t>
      </w:r>
      <w:r w:rsidR="00AD08AC" w:rsidRPr="00AD08AC">
        <w:rPr>
          <w:b/>
        </w:rPr>
        <w:t>Can Gökalp</w:t>
      </w:r>
      <w:r w:rsidR="00764691">
        <w:rPr>
          <w:b/>
        </w:rPr>
        <w:t>)</w:t>
      </w:r>
      <w:r w:rsidR="00053415">
        <w:rPr>
          <w:b/>
        </w:rPr>
        <w:t xml:space="preserve"> </w:t>
      </w:r>
    </w:p>
    <w:p w:rsidR="00053415" w:rsidRPr="00053415" w:rsidRDefault="00053415" w:rsidP="00A3466C">
      <w:r w:rsidRPr="00053415">
        <w:rPr>
          <w:b/>
          <w:sz w:val="20"/>
        </w:rPr>
        <w:t>-</w:t>
      </w:r>
      <w:r w:rsidRPr="00053415">
        <w:t xml:space="preserve"> Bedeutung von Art.4 und Art. 5 GG in Bezug auf das Grundgesetz und die EMRK </w:t>
      </w:r>
      <w:r w:rsidRPr="00053415">
        <w:rPr>
          <w:b/>
        </w:rPr>
        <w:t>(Ömer</w:t>
      </w:r>
      <w:r>
        <w:rPr>
          <w:b/>
        </w:rPr>
        <w:t xml:space="preserve"> Türksoy</w:t>
      </w:r>
      <w:r w:rsidRPr="00053415">
        <w:rPr>
          <w:b/>
        </w:rPr>
        <w:t>)</w:t>
      </w:r>
    </w:p>
    <w:p w:rsidR="00A3466C" w:rsidRDefault="00A3466C" w:rsidP="00A3466C">
      <w:pPr>
        <w:rPr>
          <w:b/>
        </w:rPr>
      </w:pPr>
      <w:r>
        <w:t>-</w:t>
      </w:r>
      <w:r w:rsidR="00053415">
        <w:t xml:space="preserve"> </w:t>
      </w:r>
      <w:r>
        <w:t xml:space="preserve">Anayasa </w:t>
      </w:r>
      <w:r w:rsidR="00843F53">
        <w:t>m. 25 ve m.</w:t>
      </w:r>
      <w:r w:rsidR="005421C0">
        <w:t xml:space="preserve"> </w:t>
      </w:r>
      <w:r w:rsidR="00843F53">
        <w:t>26 gereğince</w:t>
      </w:r>
      <w:r w:rsidR="00D071DE">
        <w:t xml:space="preserve"> Düşünce Özgürlüğünün Koruma Alanı, Sınırlanması ve Sınırlamanın M</w:t>
      </w:r>
      <w:r>
        <w:t>e</w:t>
      </w:r>
      <w:r w:rsidR="00764691">
        <w:t>ş</w:t>
      </w:r>
      <w:r>
        <w:t>ruluğu</w:t>
      </w:r>
      <w:r w:rsidR="00AD08AC">
        <w:t>:</w:t>
      </w:r>
      <w:r w:rsidR="00E12221">
        <w:t xml:space="preserve"> </w:t>
      </w:r>
      <w:r w:rsidR="00764691">
        <w:t>(</w:t>
      </w:r>
      <w:r w:rsidR="00E12221" w:rsidRPr="00E12221">
        <w:rPr>
          <w:b/>
        </w:rPr>
        <w:t>Oğuzhan Taçkın</w:t>
      </w:r>
      <w:r w:rsidR="00764691">
        <w:rPr>
          <w:b/>
        </w:rPr>
        <w:t>)</w:t>
      </w:r>
    </w:p>
    <w:p w:rsidR="00053415" w:rsidRDefault="00053415" w:rsidP="00053415">
      <w:r>
        <w:t xml:space="preserve">- </w:t>
      </w:r>
      <w:r w:rsidRPr="003775BD">
        <w:t xml:space="preserve">Rudolf-Heß Gedenkfeier </w:t>
      </w:r>
      <w:r w:rsidRPr="00053415">
        <w:rPr>
          <w:b/>
        </w:rPr>
        <w:t>(Semra</w:t>
      </w:r>
      <w:r w:rsidR="00764691" w:rsidRPr="00764691">
        <w:rPr>
          <w:b/>
        </w:rPr>
        <w:t xml:space="preserve"> Yıldırım</w:t>
      </w:r>
      <w:r w:rsidRPr="00764691">
        <w:rPr>
          <w:b/>
        </w:rPr>
        <w:t>)</w:t>
      </w:r>
    </w:p>
    <w:p w:rsidR="00A3466C" w:rsidRDefault="00A3466C" w:rsidP="00A3466C">
      <w:pPr>
        <w:rPr>
          <w:b/>
        </w:rPr>
      </w:pPr>
      <w:r>
        <w:t>-</w:t>
      </w:r>
      <w:r w:rsidR="005421C0">
        <w:t xml:space="preserve"> Anayasa M</w:t>
      </w:r>
      <w:bookmarkStart w:id="0" w:name="_GoBack"/>
      <w:bookmarkEnd w:id="0"/>
      <w:r w:rsidR="005421C0">
        <w:t>ahkemesi Kararlarında</w:t>
      </w:r>
      <w:r w:rsidR="00843F53" w:rsidRPr="00843F53">
        <w:t xml:space="preserve"> Düşünce </w:t>
      </w:r>
      <w:r w:rsidR="00270B55" w:rsidRPr="00843F53">
        <w:t>Özgürlüğü</w:t>
      </w:r>
      <w:r w:rsidR="00270B55">
        <w:t xml:space="preserve"> ve </w:t>
      </w:r>
      <w:r w:rsidR="005421C0">
        <w:t xml:space="preserve">‘’Militan Demokrasi’’ </w:t>
      </w:r>
      <w:r w:rsidR="00843F53">
        <w:t>Anlayışı (“Öcalan”</w:t>
      </w:r>
      <w:r w:rsidR="00926939">
        <w:t xml:space="preserve"> Kararı-</w:t>
      </w:r>
      <w:r w:rsidR="002465C2">
        <w:t>Moto</w:t>
      </w:r>
      <w:r w:rsidR="00843F53">
        <w:t>sikletli Zibidiler Kararı)</w:t>
      </w:r>
      <w:r w:rsidR="00E12221">
        <w:t xml:space="preserve">: </w:t>
      </w:r>
      <w:r w:rsidR="00764691">
        <w:t>(</w:t>
      </w:r>
      <w:r w:rsidR="00E12221" w:rsidRPr="00E12221">
        <w:rPr>
          <w:b/>
        </w:rPr>
        <w:t>İrem Akkaya</w:t>
      </w:r>
      <w:r w:rsidR="00764691">
        <w:rPr>
          <w:b/>
        </w:rPr>
        <w:t>)</w:t>
      </w:r>
    </w:p>
    <w:p w:rsidR="00053415" w:rsidRDefault="00764691" w:rsidP="00A3466C">
      <w:r>
        <w:t xml:space="preserve">- </w:t>
      </w:r>
      <w:r w:rsidRPr="003775BD">
        <w:t xml:space="preserve">Soldaten sind Mörder </w:t>
      </w:r>
      <w:r w:rsidRPr="00764691">
        <w:rPr>
          <w:b/>
        </w:rPr>
        <w:t>(Gresa</w:t>
      </w:r>
      <w:r>
        <w:rPr>
          <w:b/>
        </w:rPr>
        <w:t xml:space="preserve"> Beka</w:t>
      </w:r>
      <w:r w:rsidRPr="00764691">
        <w:rPr>
          <w:b/>
        </w:rPr>
        <w:t>)</w:t>
      </w:r>
    </w:p>
    <w:p w:rsidR="005421C0" w:rsidRDefault="005421C0" w:rsidP="00A3466C">
      <w:pPr>
        <w:rPr>
          <w:b/>
        </w:rPr>
      </w:pPr>
      <w:r>
        <w:t>-AİHM’nin Türkiye’ye Yönelik Verdiği Düşünce Özgürlüğü Kararları</w:t>
      </w:r>
      <w:r w:rsidR="00843F53">
        <w:t xml:space="preserve"> (</w:t>
      </w:r>
      <w:r w:rsidR="00D071DE">
        <w:t>Dink/Türkiye, Gerger/Türkiye, Zana/Türkiye, Akçam/Türkiye Nedim Şener-Ahmet Şık/Türkiye,</w:t>
      </w:r>
      <w:r w:rsidR="00270B55">
        <w:t xml:space="preserve"> </w:t>
      </w:r>
      <w:r w:rsidR="00D071DE">
        <w:t>İncal/Türkiye, Sürek/Türkiye,</w:t>
      </w:r>
      <w:r w:rsidR="00270B55">
        <w:t xml:space="preserve"> </w:t>
      </w:r>
      <w:r w:rsidR="00D071DE">
        <w:t>Nur Rayda Televizyon A.Ş/Türkiye, Karatepe/Türkiye, Mustafa Erdoğan/Türkiye,</w:t>
      </w:r>
      <w:r w:rsidR="00270B55">
        <w:t xml:space="preserve"> </w:t>
      </w:r>
      <w:r w:rsidR="00D071DE">
        <w:t>Erbakan/Türkiye)</w:t>
      </w:r>
      <w:r w:rsidR="00E12221">
        <w:t xml:space="preserve">: </w:t>
      </w:r>
      <w:r w:rsidR="00764691">
        <w:t>(</w:t>
      </w:r>
      <w:r w:rsidR="00E12221" w:rsidRPr="00E12221">
        <w:rPr>
          <w:b/>
        </w:rPr>
        <w:t>Başak Akıncı</w:t>
      </w:r>
      <w:r w:rsidR="00764691">
        <w:rPr>
          <w:b/>
        </w:rPr>
        <w:t>)</w:t>
      </w:r>
    </w:p>
    <w:p w:rsidR="00764691" w:rsidRPr="003775BD" w:rsidRDefault="00764691" w:rsidP="00764691">
      <w:r>
        <w:t xml:space="preserve">- </w:t>
      </w:r>
      <w:r w:rsidRPr="003775BD">
        <w:t xml:space="preserve">Haftpost – Briefüberwachung </w:t>
      </w:r>
      <w:r w:rsidRPr="00764691">
        <w:rPr>
          <w:b/>
        </w:rPr>
        <w:t xml:space="preserve">(Yeşim </w:t>
      </w:r>
      <w:r>
        <w:rPr>
          <w:b/>
        </w:rPr>
        <w:t>Din</w:t>
      </w:r>
      <w:r w:rsidRPr="00E12221">
        <w:rPr>
          <w:b/>
        </w:rPr>
        <w:t>ç</w:t>
      </w:r>
      <w:r w:rsidRPr="00764691">
        <w:rPr>
          <w:b/>
        </w:rPr>
        <w:t>)</w:t>
      </w:r>
    </w:p>
    <w:p w:rsidR="00764691" w:rsidRDefault="00764691" w:rsidP="00A3466C">
      <w:pPr>
        <w:rPr>
          <w:b/>
        </w:rPr>
      </w:pPr>
    </w:p>
    <w:p w:rsidR="00764691" w:rsidRPr="003C10A9" w:rsidRDefault="00764691" w:rsidP="00A3466C">
      <w:pPr>
        <w:rPr>
          <w:b/>
        </w:rPr>
      </w:pPr>
      <w:r w:rsidRPr="003C10A9">
        <w:rPr>
          <w:b/>
        </w:rPr>
        <w:t>Dienstag, 09.12.2014</w:t>
      </w:r>
      <w:r w:rsidRPr="003C10A9">
        <w:rPr>
          <w:b/>
        </w:rPr>
        <w:tab/>
        <w:t xml:space="preserve">/ </w:t>
      </w:r>
      <w:r w:rsidRPr="003C10A9">
        <w:rPr>
          <w:b/>
        </w:rPr>
        <w:tab/>
        <w:t>Salı, 09.12.2014</w:t>
      </w:r>
    </w:p>
    <w:p w:rsidR="00764691" w:rsidRDefault="00764691" w:rsidP="00A3466C">
      <w:pPr>
        <w:rPr>
          <w:b/>
        </w:rPr>
      </w:pPr>
      <w:r>
        <w:rPr>
          <w:b/>
        </w:rPr>
        <w:t>Strafrecht</w:t>
      </w:r>
      <w:r>
        <w:rPr>
          <w:b/>
        </w:rPr>
        <w:tab/>
      </w:r>
      <w:r>
        <w:rPr>
          <w:b/>
        </w:rPr>
        <w:tab/>
        <w:t>/</w:t>
      </w:r>
      <w:r>
        <w:rPr>
          <w:b/>
        </w:rPr>
        <w:tab/>
        <w:t>Ceza hukuku</w:t>
      </w:r>
    </w:p>
    <w:p w:rsidR="00764691" w:rsidRDefault="00764691" w:rsidP="00764691">
      <w:r>
        <w:t xml:space="preserve">- </w:t>
      </w:r>
      <w:r w:rsidRPr="003775BD">
        <w:t>Umgang des Zeugnisverweigerungsrecht der Journalisten über Informanten</w:t>
      </w:r>
      <w:r w:rsidRPr="00764691">
        <w:rPr>
          <w:b/>
        </w:rPr>
        <w:t xml:space="preserve"> (Arne</w:t>
      </w:r>
      <w:r>
        <w:rPr>
          <w:b/>
        </w:rPr>
        <w:t xml:space="preserve"> Michels</w:t>
      </w:r>
      <w:r w:rsidRPr="00764691">
        <w:rPr>
          <w:b/>
        </w:rPr>
        <w:t>)</w:t>
      </w:r>
    </w:p>
    <w:p w:rsidR="00764691" w:rsidRPr="003775BD" w:rsidRDefault="00764691" w:rsidP="00764691">
      <w:r>
        <w:t xml:space="preserve">- </w:t>
      </w:r>
      <w:r w:rsidRPr="003775BD">
        <w:t xml:space="preserve">Zeigen von Mohammed Karikaturen vor islamischen Moscheen, Keine Strafbarkeit des Zeigens </w:t>
      </w:r>
      <w:r w:rsidRPr="00764691">
        <w:rPr>
          <w:b/>
        </w:rPr>
        <w:t>(Ozan</w:t>
      </w:r>
      <w:r>
        <w:rPr>
          <w:b/>
        </w:rPr>
        <w:t xml:space="preserve"> </w:t>
      </w:r>
      <w:r w:rsidRPr="00764691">
        <w:rPr>
          <w:b/>
        </w:rPr>
        <w:t>Yıldız)</w:t>
      </w:r>
    </w:p>
    <w:p w:rsidR="00764691" w:rsidRDefault="00764691" w:rsidP="00A3466C">
      <w:pPr>
        <w:rPr>
          <w:b/>
        </w:rPr>
      </w:pPr>
      <w:r>
        <w:t xml:space="preserve">- </w:t>
      </w:r>
      <w:r w:rsidRPr="003775BD">
        <w:t xml:space="preserve">Yeziden </w:t>
      </w:r>
      <w:r w:rsidRPr="00764691">
        <w:rPr>
          <w:b/>
        </w:rPr>
        <w:t>(Zeynep</w:t>
      </w:r>
      <w:r>
        <w:rPr>
          <w:b/>
        </w:rPr>
        <w:t xml:space="preserve"> Akm</w:t>
      </w:r>
      <w:r w:rsidRPr="00764691">
        <w:rPr>
          <w:b/>
        </w:rPr>
        <w:t>eşe)</w:t>
      </w:r>
    </w:p>
    <w:p w:rsidR="00764691" w:rsidRPr="00764691" w:rsidRDefault="00764691" w:rsidP="00A3466C"/>
    <w:p w:rsidR="005421C0" w:rsidRPr="008848F3" w:rsidRDefault="00764691" w:rsidP="00A3466C">
      <w:pPr>
        <w:rPr>
          <w:b/>
        </w:rPr>
      </w:pPr>
      <w:r>
        <w:rPr>
          <w:b/>
        </w:rPr>
        <w:t>Religionsfreiheit</w:t>
      </w:r>
      <w:r>
        <w:rPr>
          <w:b/>
        </w:rPr>
        <w:tab/>
        <w:t>/</w:t>
      </w:r>
      <w:r>
        <w:rPr>
          <w:b/>
        </w:rPr>
        <w:tab/>
      </w:r>
      <w:r w:rsidR="008848F3" w:rsidRPr="008848F3">
        <w:rPr>
          <w:b/>
        </w:rPr>
        <w:t xml:space="preserve">Din </w:t>
      </w:r>
      <w:r w:rsidR="00661E4F" w:rsidRPr="008848F3">
        <w:rPr>
          <w:b/>
        </w:rPr>
        <w:t>Özgürlüğü</w:t>
      </w:r>
    </w:p>
    <w:p w:rsidR="008848F3" w:rsidRDefault="008848F3" w:rsidP="00A3466C">
      <w:r>
        <w:t xml:space="preserve">-AİHS m. 9/2 </w:t>
      </w:r>
      <w:r w:rsidR="002872D9">
        <w:t>uyarınca Din</w:t>
      </w:r>
      <w:r>
        <w:t xml:space="preserve"> Özgürlüğü</w:t>
      </w:r>
      <w:r w:rsidR="00E12221">
        <w:t xml:space="preserve">: </w:t>
      </w:r>
      <w:r w:rsidR="00764691">
        <w:t>(</w:t>
      </w:r>
      <w:r w:rsidR="00E12221" w:rsidRPr="00E12221">
        <w:rPr>
          <w:b/>
        </w:rPr>
        <w:t>İrem Kol</w:t>
      </w:r>
      <w:r w:rsidR="00764691">
        <w:rPr>
          <w:b/>
        </w:rPr>
        <w:t>)</w:t>
      </w:r>
    </w:p>
    <w:p w:rsidR="00BC69C3" w:rsidRDefault="002465C2" w:rsidP="00A3466C">
      <w:pPr>
        <w:rPr>
          <w:b/>
        </w:rPr>
      </w:pPr>
      <w:r>
        <w:lastRenderedPageBreak/>
        <w:t xml:space="preserve">- Anayasa m. 24 uyarınca Din ve Vicdan Hürriyetinin Koruma </w:t>
      </w:r>
      <w:r w:rsidR="00A65A3E">
        <w:t>Alanı, Sınırları ve Meşruluğu</w:t>
      </w:r>
      <w:r w:rsidR="00E12221">
        <w:t xml:space="preserve">: </w:t>
      </w:r>
      <w:r w:rsidR="00764691">
        <w:t>(</w:t>
      </w:r>
      <w:r w:rsidR="00E12221" w:rsidRPr="00E12221">
        <w:rPr>
          <w:b/>
        </w:rPr>
        <w:t>Gökçe Naz Tandoğdu</w:t>
      </w:r>
      <w:r w:rsidR="00764691">
        <w:rPr>
          <w:b/>
        </w:rPr>
        <w:t>)</w:t>
      </w:r>
    </w:p>
    <w:p w:rsidR="00764691" w:rsidRPr="003775BD" w:rsidRDefault="00764691" w:rsidP="00764691">
      <w:r w:rsidRPr="00764691">
        <w:rPr>
          <w:b/>
        </w:rPr>
        <w:t xml:space="preserve">- </w:t>
      </w:r>
      <w:r w:rsidRPr="003775BD">
        <w:t xml:space="preserve">Betäubungsloses Schächten </w:t>
      </w:r>
      <w:r w:rsidRPr="00764691">
        <w:rPr>
          <w:b/>
        </w:rPr>
        <w:t>(Dilan</w:t>
      </w:r>
      <w:r>
        <w:rPr>
          <w:b/>
        </w:rPr>
        <w:t xml:space="preserve"> Tekin</w:t>
      </w:r>
      <w:r w:rsidRPr="00764691">
        <w:rPr>
          <w:b/>
        </w:rPr>
        <w:t>)</w:t>
      </w:r>
    </w:p>
    <w:p w:rsidR="00764691" w:rsidRDefault="00764691" w:rsidP="00A3466C">
      <w:pPr>
        <w:rPr>
          <w:b/>
        </w:rPr>
      </w:pPr>
      <w:r>
        <w:t>- Dinin Kurumsallaşması: Diyanet İşleri Başkanlığı ve Anayasa Mahkemesi’nin Tutumu: (</w:t>
      </w:r>
      <w:r w:rsidRPr="00E12221">
        <w:rPr>
          <w:b/>
        </w:rPr>
        <w:t>Buse Arslan</w:t>
      </w:r>
      <w:r>
        <w:rPr>
          <w:b/>
        </w:rPr>
        <w:t>)</w:t>
      </w:r>
    </w:p>
    <w:p w:rsidR="00764691" w:rsidRPr="00E12221" w:rsidRDefault="00764691" w:rsidP="00A3466C">
      <w:pPr>
        <w:rPr>
          <w:b/>
        </w:rPr>
      </w:pPr>
    </w:p>
    <w:p w:rsidR="00BC69C3" w:rsidRPr="003C10A9" w:rsidRDefault="00764691" w:rsidP="00A3466C">
      <w:pPr>
        <w:rPr>
          <w:b/>
        </w:rPr>
      </w:pPr>
      <w:r w:rsidRPr="003C10A9">
        <w:rPr>
          <w:b/>
        </w:rPr>
        <w:t>Mittwoch,</w:t>
      </w:r>
      <w:r w:rsidR="003C10A9" w:rsidRPr="003C10A9">
        <w:rPr>
          <w:b/>
        </w:rPr>
        <w:t xml:space="preserve"> 10.12.2014</w:t>
      </w:r>
      <w:r w:rsidR="003C10A9">
        <w:rPr>
          <w:b/>
        </w:rPr>
        <w:tab/>
      </w:r>
      <w:r w:rsidR="003C10A9" w:rsidRPr="003C10A9">
        <w:rPr>
          <w:b/>
        </w:rPr>
        <w:t xml:space="preserve"> </w:t>
      </w:r>
      <w:r w:rsidRPr="003C10A9">
        <w:rPr>
          <w:b/>
        </w:rPr>
        <w:t>/</w:t>
      </w:r>
      <w:r w:rsidRPr="003C10A9">
        <w:rPr>
          <w:b/>
        </w:rPr>
        <w:tab/>
      </w:r>
      <m:oMath>
        <m:r>
          <m:rPr>
            <m:sty m:val="b"/>
          </m:rPr>
          <w:rPr>
            <w:rFonts w:ascii="Cambria Math" w:hAnsi="Cambria Math"/>
          </w:rPr>
          <m:t>Ç</m:t>
        </m:r>
      </m:oMath>
      <w:r w:rsidR="003C10A9" w:rsidRPr="003C10A9">
        <w:rPr>
          <w:rFonts w:eastAsiaTheme="minorEastAsia"/>
          <w:b/>
        </w:rPr>
        <w:t>ar</w:t>
      </w:r>
      <w:r w:rsidR="003C10A9" w:rsidRPr="003C10A9">
        <w:rPr>
          <w:b/>
        </w:rPr>
        <w:t>şamba, 10.12.2014</w:t>
      </w:r>
    </w:p>
    <w:p w:rsidR="003C10A9" w:rsidRPr="003C10A9" w:rsidRDefault="003C10A9" w:rsidP="00A3466C">
      <w:pPr>
        <w:rPr>
          <w:b/>
          <w:u w:val="single"/>
        </w:rPr>
      </w:pPr>
      <w:r>
        <w:rPr>
          <w:b/>
        </w:rPr>
        <w:t>Religionsfreiheit</w:t>
      </w:r>
      <w:r>
        <w:rPr>
          <w:b/>
        </w:rPr>
        <w:tab/>
      </w:r>
      <w:r w:rsidRPr="003C10A9">
        <w:rPr>
          <w:b/>
        </w:rPr>
        <w:t xml:space="preserve">/ </w:t>
      </w:r>
      <w:r>
        <w:rPr>
          <w:b/>
        </w:rPr>
        <w:tab/>
        <w:t xml:space="preserve">Din </w:t>
      </w:r>
      <w:r w:rsidRPr="008848F3">
        <w:rPr>
          <w:b/>
        </w:rPr>
        <w:t>Özgürlüğü</w:t>
      </w:r>
    </w:p>
    <w:p w:rsidR="003C10A9" w:rsidRDefault="003C10A9" w:rsidP="00A3466C">
      <w:pPr>
        <w:rPr>
          <w:b/>
        </w:rPr>
      </w:pPr>
      <w:r>
        <w:t>-</w:t>
      </w:r>
      <w:r w:rsidR="00926939">
        <w:t xml:space="preserve"> ‘’Zorunlu Din Dersi’’ (AİHM’nin</w:t>
      </w:r>
      <w:r w:rsidR="0010293C">
        <w:t xml:space="preserve"> ve Danıştay’ın </w:t>
      </w:r>
      <w:r w:rsidR="00926939">
        <w:t xml:space="preserve"> </w:t>
      </w:r>
      <w:r w:rsidR="0010293C">
        <w:t>Zengin  Kararları ve  AİHM’in Mansur Yalçın Kararı</w:t>
      </w:r>
      <w:r w:rsidR="00926939">
        <w:t>)</w:t>
      </w:r>
      <w:r w:rsidR="00E12221">
        <w:t xml:space="preserve">: </w:t>
      </w:r>
      <w:r w:rsidR="00E12221" w:rsidRPr="00E12221">
        <w:rPr>
          <w:b/>
        </w:rPr>
        <w:t>Cansu Arslan</w:t>
      </w:r>
    </w:p>
    <w:p w:rsidR="003C10A9" w:rsidRPr="003C10A9" w:rsidRDefault="003C10A9" w:rsidP="00A3466C">
      <w:r>
        <w:t xml:space="preserve">- </w:t>
      </w:r>
      <w:r w:rsidRPr="003775BD">
        <w:t xml:space="preserve">Kruzifix </w:t>
      </w:r>
      <w:r w:rsidRPr="003C10A9">
        <w:rPr>
          <w:b/>
        </w:rPr>
        <w:t>(Carsten</w:t>
      </w:r>
      <w:r>
        <w:rPr>
          <w:b/>
        </w:rPr>
        <w:t xml:space="preserve"> Hesse</w:t>
      </w:r>
      <w:r w:rsidRPr="003C10A9">
        <w:rPr>
          <w:b/>
        </w:rPr>
        <w:t>)</w:t>
      </w:r>
    </w:p>
    <w:p w:rsidR="003C10A9" w:rsidRDefault="003C10A9" w:rsidP="00A3466C">
      <w:r>
        <w:t>-</w:t>
      </w:r>
      <w:r w:rsidR="002465C2">
        <w:t xml:space="preserve"> </w:t>
      </w:r>
      <w:r w:rsidR="00270B55">
        <w:t>“</w:t>
      </w:r>
      <w:r w:rsidR="002465C2">
        <w:t>4</w:t>
      </w:r>
      <w:r w:rsidR="0010293C" w:rsidRPr="0010293C">
        <w:t>+</w:t>
      </w:r>
      <w:r w:rsidR="002465C2">
        <w:t>4</w:t>
      </w:r>
      <w:r w:rsidR="0010293C" w:rsidRPr="0010293C">
        <w:t xml:space="preserve">+ </w:t>
      </w:r>
      <w:r w:rsidR="002465C2">
        <w:t>4 Sistemi Uyarınca Seçmeli</w:t>
      </w:r>
      <w:r w:rsidR="00270B55">
        <w:t xml:space="preserve"> Din Dersleri’’</w:t>
      </w:r>
      <w:r w:rsidR="0010293C">
        <w:t xml:space="preserve"> ve  İlgili Anayasa Mahkemesi Kararı</w:t>
      </w:r>
      <w:r w:rsidR="00E12221">
        <w:t xml:space="preserve">: </w:t>
      </w:r>
      <w:r w:rsidR="00E12221" w:rsidRPr="00E12221">
        <w:rPr>
          <w:b/>
        </w:rPr>
        <w:t>Enes Günay</w:t>
      </w:r>
    </w:p>
    <w:p w:rsidR="003C10A9" w:rsidRDefault="003C10A9" w:rsidP="00A3466C">
      <w:r>
        <w:t xml:space="preserve">- </w:t>
      </w:r>
      <w:r w:rsidRPr="003775BD">
        <w:t xml:space="preserve">Koedukativer Schwimmunterricht </w:t>
      </w:r>
      <w:r w:rsidRPr="003C10A9">
        <w:rPr>
          <w:b/>
        </w:rPr>
        <w:t>(Sabina)</w:t>
      </w:r>
    </w:p>
    <w:p w:rsidR="008848F3" w:rsidRPr="00E12221" w:rsidRDefault="003C10A9" w:rsidP="00A3466C">
      <w:pPr>
        <w:rPr>
          <w:b/>
        </w:rPr>
      </w:pPr>
      <w:r>
        <w:t>-</w:t>
      </w:r>
      <w:r w:rsidR="002465C2">
        <w:t xml:space="preserve"> </w:t>
      </w:r>
      <w:r w:rsidR="008848F3">
        <w:t>Din Özgürlüğü ve Başörtüsü</w:t>
      </w:r>
      <w:r w:rsidR="00270B55">
        <w:t xml:space="preserve"> (</w:t>
      </w:r>
      <w:r w:rsidR="002465C2">
        <w:t xml:space="preserve">Öğrenci, </w:t>
      </w:r>
      <w:r w:rsidR="0010293C">
        <w:t>Kamu Görevlisi/Öğretmen</w:t>
      </w:r>
      <w:r w:rsidR="002465C2">
        <w:t xml:space="preserve"> ve Avukatların Başörtüsü</w:t>
      </w:r>
      <w:r w:rsidR="00D071DE">
        <w:t xml:space="preserve"> Takabilmesine İlişkin Mahkeme Kararları)</w:t>
      </w:r>
      <w:r w:rsidR="00E12221">
        <w:t xml:space="preserve">: </w:t>
      </w:r>
      <w:r w:rsidR="00E12221" w:rsidRPr="00E12221">
        <w:rPr>
          <w:b/>
        </w:rPr>
        <w:t>Fehime Pehlivan</w:t>
      </w:r>
    </w:p>
    <w:p w:rsidR="003C10A9" w:rsidRDefault="003C10A9" w:rsidP="00A3466C">
      <w:r>
        <w:t xml:space="preserve">- </w:t>
      </w:r>
      <w:r w:rsidRPr="003775BD">
        <w:t xml:space="preserve">Kopftuch der Lehrerin </w:t>
      </w:r>
      <w:r w:rsidRPr="003C10A9">
        <w:rPr>
          <w:b/>
        </w:rPr>
        <w:t>(Pelin</w:t>
      </w:r>
      <w:r>
        <w:rPr>
          <w:b/>
        </w:rPr>
        <w:t xml:space="preserve"> </w:t>
      </w:r>
      <w:r w:rsidRPr="003C10A9">
        <w:rPr>
          <w:b/>
        </w:rPr>
        <w:t>Aydın)</w:t>
      </w:r>
    </w:p>
    <w:p w:rsidR="003C10A9" w:rsidRDefault="003C10A9" w:rsidP="003C10A9">
      <w:pPr>
        <w:rPr>
          <w:b/>
        </w:rPr>
      </w:pPr>
      <w:r>
        <w:t>-</w:t>
      </w:r>
      <w:r w:rsidR="00270B55">
        <w:t xml:space="preserve"> İbadethane Sorunu: </w:t>
      </w:r>
      <w:r w:rsidR="00D071DE">
        <w:t>Cemevleri, Devlet Okullarında İbadethane Tartışması ve Bunlara İlişkin Yargı Kararları</w:t>
      </w:r>
      <w:r w:rsidR="00E12221">
        <w:t xml:space="preserve">: </w:t>
      </w:r>
      <w:r w:rsidR="00E12221" w:rsidRPr="007D32EB">
        <w:rPr>
          <w:b/>
        </w:rPr>
        <w:t>Alparslan Dereli</w:t>
      </w:r>
    </w:p>
    <w:p w:rsidR="003C10A9" w:rsidRPr="003C10A9" w:rsidRDefault="003C10A9" w:rsidP="003C10A9">
      <w:pPr>
        <w:rPr>
          <w:b/>
        </w:rPr>
      </w:pPr>
      <w:r>
        <w:rPr>
          <w:b/>
        </w:rPr>
        <w:t xml:space="preserve">- </w:t>
      </w:r>
      <w:r w:rsidRPr="003775BD">
        <w:t xml:space="preserve">Islamisches Gebet in der Schule </w:t>
      </w:r>
      <w:r w:rsidRPr="003C10A9">
        <w:rPr>
          <w:b/>
        </w:rPr>
        <w:t>(Esra</w:t>
      </w:r>
      <w:r>
        <w:rPr>
          <w:b/>
        </w:rPr>
        <w:t xml:space="preserve"> Arslan-</w:t>
      </w:r>
      <w:r w:rsidRPr="003C10A9">
        <w:rPr>
          <w:b/>
        </w:rPr>
        <w:t>Balcı)</w:t>
      </w:r>
    </w:p>
    <w:p w:rsidR="003C10A9" w:rsidRPr="003C10A9" w:rsidRDefault="003C10A9" w:rsidP="00A3466C">
      <w:pPr>
        <w:rPr>
          <w:lang w:val="de-DE"/>
        </w:rPr>
      </w:pPr>
    </w:p>
    <w:p w:rsidR="008848F3" w:rsidRDefault="008848F3" w:rsidP="00A3466C">
      <w:r>
        <w:t xml:space="preserve"> </w:t>
      </w:r>
    </w:p>
    <w:p w:rsidR="00A3466C" w:rsidRDefault="00A3466C" w:rsidP="00A3466C"/>
    <w:p w:rsidR="006D36AD" w:rsidRDefault="001B63B3" w:rsidP="00A3466C"/>
    <w:sectPr w:rsidR="006D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1D83"/>
    <w:multiLevelType w:val="hybridMultilevel"/>
    <w:tmpl w:val="BBE4B76C"/>
    <w:lvl w:ilvl="0" w:tplc="9C74A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C"/>
    <w:rsid w:val="00053415"/>
    <w:rsid w:val="000E06D3"/>
    <w:rsid w:val="0010293C"/>
    <w:rsid w:val="001B63B3"/>
    <w:rsid w:val="002465C2"/>
    <w:rsid w:val="00270B55"/>
    <w:rsid w:val="002872D9"/>
    <w:rsid w:val="003C10A9"/>
    <w:rsid w:val="005421C0"/>
    <w:rsid w:val="00547A5A"/>
    <w:rsid w:val="00661E4F"/>
    <w:rsid w:val="006745DE"/>
    <w:rsid w:val="00764691"/>
    <w:rsid w:val="007D32EB"/>
    <w:rsid w:val="00843F53"/>
    <w:rsid w:val="008848F3"/>
    <w:rsid w:val="00926939"/>
    <w:rsid w:val="00A3466C"/>
    <w:rsid w:val="00A61F41"/>
    <w:rsid w:val="00A65A3E"/>
    <w:rsid w:val="00AD08AC"/>
    <w:rsid w:val="00BC69C3"/>
    <w:rsid w:val="00C66B9A"/>
    <w:rsid w:val="00D071DE"/>
    <w:rsid w:val="00D31B69"/>
    <w:rsid w:val="00D95AC3"/>
    <w:rsid w:val="00E12221"/>
    <w:rsid w:val="00E56448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415"/>
    <w:pPr>
      <w:ind w:left="720"/>
      <w:contextualSpacing/>
    </w:pPr>
    <w:rPr>
      <w:lang w:val="de-DE"/>
    </w:rPr>
  </w:style>
  <w:style w:type="character" w:styleId="YerTutucuMetni">
    <w:name w:val="Placeholder Text"/>
    <w:basedOn w:val="VarsaylanParagrafYazTipi"/>
    <w:uiPriority w:val="99"/>
    <w:semiHidden/>
    <w:rsid w:val="003C10A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415"/>
    <w:pPr>
      <w:ind w:left="720"/>
      <w:contextualSpacing/>
    </w:pPr>
    <w:rPr>
      <w:lang w:val="de-DE"/>
    </w:rPr>
  </w:style>
  <w:style w:type="character" w:styleId="YerTutucuMetni">
    <w:name w:val="Placeholder Text"/>
    <w:basedOn w:val="VarsaylanParagrafYazTipi"/>
    <w:uiPriority w:val="99"/>
    <w:semiHidden/>
    <w:rsid w:val="003C10A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2CDF-6116-4231-AA05-C201A7B1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Mert Duygun</dc:creator>
  <cp:lastModifiedBy>Nazmiye Yildirim</cp:lastModifiedBy>
  <cp:revision>4</cp:revision>
  <cp:lastPrinted>2014-11-06T15:47:00Z</cp:lastPrinted>
  <dcterms:created xsi:type="dcterms:W3CDTF">2014-11-11T22:01:00Z</dcterms:created>
  <dcterms:modified xsi:type="dcterms:W3CDTF">2014-11-11T22:36:00Z</dcterms:modified>
</cp:coreProperties>
</file>