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AF" w:rsidRDefault="00BD1AAF" w:rsidP="00BD1AAF">
      <w:pPr>
        <w:pStyle w:val="NormalWeb"/>
        <w:rPr>
          <w:rStyle w:val="Strong"/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2015-2016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Akademik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Yılı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Komisyonu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Toplantıları</w:t>
      </w:r>
      <w:bookmarkStart w:id="0" w:name="_GoBack"/>
      <w:bookmarkEnd w:id="0"/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Komisyonu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Toplantısı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(27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Ekim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2015)</w:t>
      </w:r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23/07/2015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tarih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29423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sayılı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Resmi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Gazetede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yayınlanan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Yükseköğretim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Güvencesi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Yönetmeliği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gereğince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Özyeğin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Üniversitesi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Akademik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Değerlendirme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Geliştirme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Kurulu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üyeleri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Özyeğin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Üniversitesi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Komisyonu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olarak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faaliyetlerine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devam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edeceğine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bilgilendirilmiştir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Yüksek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Öğretim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Güvencesi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Yönetmeliği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detaylı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olarak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incelenmesi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aksiyon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planı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çıkartılmasına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karar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verilmiştir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Akreditasyon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Güvencesi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Biriminden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Yükseköğretim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Güvencesi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Yönetmeliği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temel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alınarak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Özyeğin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Üniversitesi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Komisyonu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Çalışma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Usul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Esaslarını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taslak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olarak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hazırlanması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istenmiştir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Komisyonu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Toplantısı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(26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Ocak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2016)</w:t>
      </w:r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1. 22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Aralık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2015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tarihli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Yükseköğretim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Kurulu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Bilgi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Notu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üyelerle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paylaşılmıştır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Komisyon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Komisyon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Çalışma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Usul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Esaslarını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incelemiş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oy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birliği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senatoya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sunulmasına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karar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vermiştir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Politikasının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çerçevesi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çizilmiş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başlıklar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oluşturulmuş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Akreditasyon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Güvence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Biriminden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taslak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metin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hazırlaması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istenmiştir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Komisyonu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Toplantısı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(26 Nisan 2016)</w:t>
      </w:r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Güvencesi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Çerçevesi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metni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üzerinde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detaylı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olarak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tartışılmıştır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sonraki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toplantıda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netleştirilmesine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karar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verilmiştir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  <w:t xml:space="preserve">2. 13 Nisan 2016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tarihinde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Yükseköğretim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Kurulu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tarafından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düzenlenen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‘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Kurumsal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Değerlendirme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Süreci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Bilgilendirme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Toplantısı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>’’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nın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içeriği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üyelere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aktarılmıştır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Kurumsal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İç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Değerlendirme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Raporunun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hazırlanması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için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bölümü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yapılmıştır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Kalite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Komisyonu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Toplantısı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(21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Haziran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2016)</w:t>
      </w:r>
    </w:p>
    <w:p w:rsidR="00BD1AAF" w:rsidRDefault="00BD1AAF" w:rsidP="00BD1AAF">
      <w:pPr>
        <w:pStyle w:val="Normal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Hazırlanan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Kurumsal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İç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Değerlendirme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raporu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hakkında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görüşler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bildirilmiş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düzeltmeler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yapılmış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Rektörlüğe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sunulmasına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karar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verilmiştir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4D0D1D" w:rsidRDefault="00BD1AAF"/>
    <w:sectPr w:rsidR="004D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F"/>
    <w:rsid w:val="000D2DDB"/>
    <w:rsid w:val="00BD1AAF"/>
    <w:rsid w:val="00D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98EE"/>
  <w15:chartTrackingRefBased/>
  <w15:docId w15:val="{BADBB12B-B957-42DC-876C-0506FA5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Cubukcu</dc:creator>
  <cp:keywords/>
  <dc:description/>
  <cp:lastModifiedBy>Tugba Cubukcu</cp:lastModifiedBy>
  <cp:revision>1</cp:revision>
  <dcterms:created xsi:type="dcterms:W3CDTF">2020-03-03T06:46:00Z</dcterms:created>
  <dcterms:modified xsi:type="dcterms:W3CDTF">2020-03-03T06:47:00Z</dcterms:modified>
</cp:coreProperties>
</file>