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3D47F" w14:textId="77777777" w:rsidR="00B93B7F" w:rsidRDefault="006A117C">
      <w:pPr>
        <w:spacing w:after="600"/>
        <w:jc w:val="center"/>
      </w:pPr>
      <w:r>
        <w:rPr>
          <w:noProof/>
        </w:rPr>
        <w:drawing>
          <wp:inline distT="0" distB="0" distL="0" distR="0" wp14:anchorId="6AD76F85" wp14:editId="65DE389A">
            <wp:extent cx="1783080" cy="594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997C2" w14:textId="5B79F588" w:rsidR="00D1612E" w:rsidRPr="00000AD3" w:rsidRDefault="006A117C" w:rsidP="00000AD3">
      <w:pPr>
        <w:pStyle w:val="Title"/>
        <w:spacing w:after="600"/>
        <w:jc w:val="center"/>
        <w:rPr>
          <w:rFonts w:ascii="Arial" w:hAnsi="Arial"/>
          <w:b/>
          <w:color w:val="000000"/>
          <w:sz w:val="24"/>
        </w:rPr>
      </w:pPr>
      <w:r>
        <w:rPr>
          <w:rFonts w:ascii="Arial" w:hAnsi="Arial"/>
          <w:b/>
          <w:color w:val="000000"/>
          <w:sz w:val="24"/>
        </w:rPr>
        <w:t>ÖZYEĞİN UNIVERSITY</w:t>
      </w:r>
      <w:r>
        <w:rPr>
          <w:rFonts w:ascii="Arial" w:hAnsi="Arial"/>
          <w:b/>
          <w:color w:val="000000"/>
          <w:sz w:val="24"/>
        </w:rPr>
        <w:br/>
        <w:t xml:space="preserve">SEED RESEARCH </w:t>
      </w:r>
      <w:r w:rsidR="00D1612E">
        <w:rPr>
          <w:rFonts w:ascii="Arial" w:hAnsi="Arial"/>
          <w:b/>
          <w:color w:val="000000"/>
          <w:sz w:val="24"/>
        </w:rPr>
        <w:t xml:space="preserve">GRANT </w:t>
      </w:r>
      <w:r>
        <w:rPr>
          <w:rFonts w:ascii="Arial" w:hAnsi="Arial"/>
          <w:b/>
          <w:color w:val="000000"/>
          <w:sz w:val="24"/>
        </w:rPr>
        <w:t xml:space="preserve">PROGRAM </w:t>
      </w:r>
      <w:r w:rsidR="00D1612E">
        <w:rPr>
          <w:rFonts w:ascii="Arial" w:hAnsi="Arial"/>
          <w:b/>
          <w:color w:val="000000"/>
          <w:sz w:val="24"/>
        </w:rPr>
        <w:t xml:space="preserve">2026 </w:t>
      </w:r>
      <w:r>
        <w:rPr>
          <w:rFonts w:ascii="Arial" w:hAnsi="Arial"/>
          <w:b/>
          <w:color w:val="000000"/>
          <w:sz w:val="24"/>
        </w:rPr>
        <w:t>CALL</w:t>
      </w:r>
      <w:r w:rsidR="00D1612E">
        <w:rPr>
          <w:rFonts w:ascii="Arial" w:hAnsi="Arial"/>
          <w:b/>
          <w:color w:val="000000"/>
          <w:sz w:val="24"/>
        </w:rPr>
        <w:br/>
      </w:r>
      <w:r w:rsidR="009C03A9">
        <w:rPr>
          <w:rFonts w:ascii="Arial" w:hAnsi="Arial"/>
          <w:b/>
          <w:color w:val="000000"/>
          <w:sz w:val="24"/>
        </w:rPr>
        <w:t>(</w:t>
      </w:r>
      <w:r w:rsidR="00D1612E">
        <w:rPr>
          <w:rFonts w:ascii="Arial" w:hAnsi="Arial"/>
          <w:b/>
          <w:color w:val="000000"/>
          <w:sz w:val="24"/>
        </w:rPr>
        <w:t xml:space="preserve">DEADLINE: </w:t>
      </w:r>
      <w:r w:rsidR="00000AD3">
        <w:rPr>
          <w:rFonts w:ascii="Arial" w:hAnsi="Arial"/>
          <w:b/>
          <w:color w:val="000000"/>
          <w:sz w:val="24"/>
        </w:rPr>
        <w:t>OCTOBER 31, 2026</w:t>
      </w:r>
      <w:r w:rsidR="009C03A9">
        <w:rPr>
          <w:rFonts w:ascii="Arial" w:hAnsi="Arial"/>
          <w:b/>
          <w:color w:val="000000"/>
          <w:sz w:val="24"/>
        </w:rPr>
        <w:t>)</w:t>
      </w:r>
    </w:p>
    <w:p w14:paraId="0A327FA6" w14:textId="77777777" w:rsidR="00B93B7F" w:rsidRDefault="006A117C">
      <w:pPr>
        <w:keepNext/>
        <w:shd w:val="clear" w:color="auto" w:fill="E8BDD0"/>
      </w:pPr>
      <w:r>
        <w:rPr>
          <w:b/>
        </w:rPr>
        <w:t>FREQUENTLY ASKED QUESTIONS (FAQ)</w:t>
      </w:r>
    </w:p>
    <w:p w14:paraId="4E57AA6B" w14:textId="77777777" w:rsidR="00B93B7F" w:rsidRDefault="00B93B7F"/>
    <w:p w14:paraId="14319DAB" w14:textId="2B04AC99" w:rsidR="00B93B7F" w:rsidRDefault="006A117C">
      <w:pPr>
        <w:shd w:val="clear" w:color="auto" w:fill="E8BDD0"/>
      </w:pPr>
      <w:r>
        <w:rPr>
          <w:b/>
        </w:rPr>
        <w:t>1.</w:t>
      </w:r>
      <w:r w:rsidR="008B09EB">
        <w:rPr>
          <w:b/>
        </w:rPr>
        <w:t xml:space="preserve"> </w:t>
      </w:r>
      <w:r>
        <w:rPr>
          <w:b/>
        </w:rPr>
        <w:t>Where can I find detailed information about the program?</w:t>
      </w:r>
    </w:p>
    <w:p w14:paraId="4E7A77F2" w14:textId="4979CD6F" w:rsidR="00B93B7F" w:rsidRDefault="006A117C" w:rsidP="00A31D20">
      <w:pPr>
        <w:jc w:val="both"/>
      </w:pPr>
      <w:r>
        <w:t xml:space="preserve">Detailed information and application forms for the Seed Research </w:t>
      </w:r>
      <w:r w:rsidR="00265454">
        <w:t xml:space="preserve">Grant </w:t>
      </w:r>
      <w:r>
        <w:t>Program are available under the Announcement tab on the OzU Interdisciplinary Research page:</w:t>
      </w:r>
    </w:p>
    <w:p w14:paraId="66D7EF74" w14:textId="0073E8DB" w:rsidR="00A97C14" w:rsidRDefault="00A97C14" w:rsidP="00A97C14">
      <w:hyperlink r:id="rId7" w:history="1">
        <w:r w:rsidRPr="000A719E">
          <w:rPr>
            <w:rStyle w:val="Hyperlink"/>
          </w:rPr>
          <w:t>https://www.ozyegin.edu.tr/en/interdisciplinary-research/support-interdisciplinary-research/seed-funds</w:t>
        </w:r>
      </w:hyperlink>
    </w:p>
    <w:p w14:paraId="17D03019" w14:textId="0BE5494E" w:rsidR="00B93B7F" w:rsidRDefault="006A117C" w:rsidP="00A31D20">
      <w:pPr>
        <w:keepNext/>
        <w:shd w:val="clear" w:color="auto" w:fill="E8BDD0"/>
        <w:spacing w:before="200"/>
        <w:jc w:val="both"/>
      </w:pPr>
      <w:r>
        <w:rPr>
          <w:b/>
        </w:rPr>
        <w:t>2. Can administrative staff, research assistants, or instructors apply as Principal Investigators (PIs) under the Seed Research Fund Program?</w:t>
      </w:r>
    </w:p>
    <w:p w14:paraId="28D1EC9A" w14:textId="77777777" w:rsidR="00B93B7F" w:rsidRDefault="006A117C" w:rsidP="00A31D20">
      <w:pPr>
        <w:jc w:val="both"/>
      </w:pPr>
      <w:r>
        <w:t>No. Only full-time faculty members (Full Professors, Associate Professors, Assistant Professors) are eligible to apply.</w:t>
      </w:r>
    </w:p>
    <w:p w14:paraId="186E884B" w14:textId="6424D57A" w:rsidR="00B93B7F" w:rsidRDefault="006A117C" w:rsidP="00A31D20">
      <w:pPr>
        <w:keepNext/>
        <w:shd w:val="clear" w:color="auto" w:fill="E8BDD0"/>
        <w:spacing w:before="200"/>
        <w:jc w:val="both"/>
      </w:pPr>
      <w:r>
        <w:rPr>
          <w:b/>
        </w:rPr>
        <w:t>3.</w:t>
      </w:r>
      <w:r w:rsidR="008B09EB">
        <w:rPr>
          <w:b/>
        </w:rPr>
        <w:t xml:space="preserve"> </w:t>
      </w:r>
      <w:r>
        <w:rPr>
          <w:b/>
        </w:rPr>
        <w:t>Can I hire students for my Seed Research Fund Project? Can I pay them through the project?</w:t>
      </w:r>
    </w:p>
    <w:p w14:paraId="636F6F80" w14:textId="77777777" w:rsidR="00B93B7F" w:rsidRDefault="006A117C" w:rsidP="00A31D20">
      <w:pPr>
        <w:jc w:val="both"/>
      </w:pPr>
      <w:r>
        <w:t>Undergraduate students, as well as Master’s and PhD students who do not receive a stipend (i.e., those with only a tuition waiver), may be employed part-time through mechanisms deemed appropriate by the Human Resources Department.</w:t>
      </w:r>
    </w:p>
    <w:p w14:paraId="45155B90" w14:textId="700F7420" w:rsidR="00B93B7F" w:rsidRDefault="006A117C">
      <w:pPr>
        <w:keepNext/>
        <w:shd w:val="clear" w:color="auto" w:fill="E8BDD0"/>
        <w:spacing w:before="200"/>
      </w:pPr>
      <w:r>
        <w:rPr>
          <w:b/>
        </w:rPr>
        <w:t>4.</w:t>
      </w:r>
      <w:r w:rsidR="008B09EB">
        <w:rPr>
          <w:b/>
        </w:rPr>
        <w:t xml:space="preserve"> </w:t>
      </w:r>
      <w:r>
        <w:rPr>
          <w:b/>
        </w:rPr>
        <w:t>In which language should the application form be submitted?</w:t>
      </w:r>
    </w:p>
    <w:p w14:paraId="5F6689E3" w14:textId="77777777" w:rsidR="00B93B7F" w:rsidRDefault="006A117C">
      <w:r>
        <w:t>The application can be submitted in either English or Turkish.</w:t>
      </w:r>
    </w:p>
    <w:p w14:paraId="7BC4BCDA" w14:textId="5A586C6B" w:rsidR="00B93B7F" w:rsidRDefault="006A117C">
      <w:pPr>
        <w:keepNext/>
        <w:shd w:val="clear" w:color="auto" w:fill="E8BDD0"/>
        <w:spacing w:before="200"/>
      </w:pPr>
      <w:r>
        <w:rPr>
          <w:b/>
        </w:rPr>
        <w:t>5. Is it mandatory for PIs to present their projects during the evaluation panel?</w:t>
      </w:r>
    </w:p>
    <w:p w14:paraId="458DECE8" w14:textId="77777777" w:rsidR="00B93B7F" w:rsidRDefault="006A117C" w:rsidP="00A31D20">
      <w:pPr>
        <w:jc w:val="both"/>
      </w:pPr>
      <w:r>
        <w:t>Presentations are not mandatory. However, presenting your project during the evaluation panel can positively influence the evaluation and convince the panelists.</w:t>
      </w:r>
    </w:p>
    <w:p w14:paraId="70C667E8" w14:textId="04ADEBD7" w:rsidR="00B93B7F" w:rsidRDefault="006A117C">
      <w:pPr>
        <w:keepNext/>
        <w:shd w:val="clear" w:color="auto" w:fill="E8BDD0"/>
        <w:spacing w:before="200"/>
      </w:pPr>
      <w:r>
        <w:rPr>
          <w:b/>
        </w:rPr>
        <w:t>6.</w:t>
      </w:r>
      <w:r w:rsidR="008B09EB">
        <w:rPr>
          <w:b/>
        </w:rPr>
        <w:t xml:space="preserve"> </w:t>
      </w:r>
      <w:r>
        <w:rPr>
          <w:b/>
        </w:rPr>
        <w:t>What aspects should I consider when writing my project proposal? Do you have any further recommendations?</w:t>
      </w:r>
    </w:p>
    <w:p w14:paraId="068D1124" w14:textId="1121D9CC" w:rsidR="00B93B7F" w:rsidRDefault="006A117C" w:rsidP="00A31D20">
      <w:pPr>
        <w:jc w:val="both"/>
      </w:pPr>
      <w:r>
        <w:t xml:space="preserve">- The Seed Research Fund Program is designed as a preliminary research grant to enable faculty members to explore their research interests using institutional funding. The insights gained in this project may serve as a foundation for future applications for external funding (e.g., TÜBİTAK, EU programs). </w:t>
      </w:r>
      <w:r w:rsidR="00A31D20">
        <w:t xml:space="preserve">      </w:t>
      </w:r>
      <w:r>
        <w:t>It is therefore recommended that long-term plans be included in the project proposal.</w:t>
      </w:r>
      <w:r>
        <w:br/>
        <w:t>- The proposal file must clearly explain the project’s original contribution.</w:t>
      </w:r>
    </w:p>
    <w:sectPr w:rsidR="00B93B7F" w:rsidSect="00034616">
      <w:pgSz w:w="11906" w:h="16838"/>
      <w:pgMar w:top="1440" w:right="1040" w:bottom="900" w:left="10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018775">
    <w:abstractNumId w:val="8"/>
  </w:num>
  <w:num w:numId="2" w16cid:durableId="925114560">
    <w:abstractNumId w:val="6"/>
  </w:num>
  <w:num w:numId="3" w16cid:durableId="775952211">
    <w:abstractNumId w:val="5"/>
  </w:num>
  <w:num w:numId="4" w16cid:durableId="1913615443">
    <w:abstractNumId w:val="4"/>
  </w:num>
  <w:num w:numId="5" w16cid:durableId="1581983957">
    <w:abstractNumId w:val="7"/>
  </w:num>
  <w:num w:numId="6" w16cid:durableId="984820062">
    <w:abstractNumId w:val="3"/>
  </w:num>
  <w:num w:numId="7" w16cid:durableId="2137747016">
    <w:abstractNumId w:val="2"/>
  </w:num>
  <w:num w:numId="8" w16cid:durableId="1661541566">
    <w:abstractNumId w:val="1"/>
  </w:num>
  <w:num w:numId="9" w16cid:durableId="130280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AD3"/>
    <w:rsid w:val="00034616"/>
    <w:rsid w:val="0006063C"/>
    <w:rsid w:val="00066BAC"/>
    <w:rsid w:val="0015074B"/>
    <w:rsid w:val="00265454"/>
    <w:rsid w:val="0029639D"/>
    <w:rsid w:val="00314A48"/>
    <w:rsid w:val="00326F90"/>
    <w:rsid w:val="004462A0"/>
    <w:rsid w:val="00537EE2"/>
    <w:rsid w:val="006A117C"/>
    <w:rsid w:val="006A7FE0"/>
    <w:rsid w:val="008B09EB"/>
    <w:rsid w:val="00916F1E"/>
    <w:rsid w:val="009C03A9"/>
    <w:rsid w:val="00A31D20"/>
    <w:rsid w:val="00A97C14"/>
    <w:rsid w:val="00AA1D8D"/>
    <w:rsid w:val="00B307AC"/>
    <w:rsid w:val="00B47730"/>
    <w:rsid w:val="00B75DCE"/>
    <w:rsid w:val="00B93B7F"/>
    <w:rsid w:val="00CB0664"/>
    <w:rsid w:val="00D11402"/>
    <w:rsid w:val="00D1612E"/>
    <w:rsid w:val="00D61AE1"/>
    <w:rsid w:val="00FC0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0B3BC31-FCB6-4D5B-82B2-B34B1AF6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97C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ozyegin.edu.tr/en/interdisciplinary-research/support-interdisciplinary-research/seed-fund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Zeynep Kotevoglu</cp:lastModifiedBy>
  <cp:revision>17</cp:revision>
  <dcterms:created xsi:type="dcterms:W3CDTF">2013-12-23T23:15:00Z</dcterms:created>
  <dcterms:modified xsi:type="dcterms:W3CDTF">2026-10-01T11:34:00Z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8ad23bed-eb66-48bb-b00e-4d9f0b5d4162</vt:lpwstr>
  </property>
</Properties>
</file>