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FAE6" w14:textId="56943D6C" w:rsidR="00160547" w:rsidRDefault="00160547" w:rsidP="000F1F93">
      <w:pPr>
        <w:spacing w:after="160" w:line="360" w:lineRule="auto"/>
        <w:rPr>
          <w:rFonts w:ascii="Times New Roman" w:eastAsia="Times New Roman" w:hAnsi="Times New Roman" w:cs="Times New Roman"/>
          <w:b/>
        </w:rPr>
      </w:pPr>
    </w:p>
    <w:p w14:paraId="7AE45A51" w14:textId="640A7092" w:rsidR="00E15B61" w:rsidRPr="00B144D8" w:rsidRDefault="00D8621A" w:rsidP="00F23758">
      <w:pPr>
        <w:spacing w:before="120" w:after="120" w:line="360" w:lineRule="auto"/>
        <w:jc w:val="center"/>
        <w:rPr>
          <w:rFonts w:ascii="Arial" w:hAnsi="Arial" w:cs="Arial"/>
          <w:sz w:val="24"/>
          <w:szCs w:val="24"/>
        </w:rPr>
      </w:pPr>
      <w:r w:rsidRPr="00B144D8">
        <w:rPr>
          <w:rFonts w:ascii="Arial" w:eastAsia="Times New Roman" w:hAnsi="Arial" w:cs="Arial"/>
          <w:b/>
          <w:sz w:val="24"/>
          <w:szCs w:val="24"/>
        </w:rPr>
        <w:t>ÖZYEĞİN UNIVERSITY</w:t>
      </w:r>
      <w:r w:rsidRPr="00B144D8">
        <w:rPr>
          <w:rFonts w:ascii="Arial" w:eastAsia="Times New Roman" w:hAnsi="Arial" w:cs="Arial"/>
          <w:b/>
          <w:sz w:val="24"/>
          <w:szCs w:val="24"/>
        </w:rPr>
        <w:br/>
      </w:r>
      <w:r w:rsidR="00F23758" w:rsidRPr="00B144D8">
        <w:rPr>
          <w:rFonts w:ascii="Arial" w:eastAsia="Times New Roman" w:hAnsi="Arial" w:cs="Arial"/>
          <w:b/>
          <w:sz w:val="24"/>
          <w:szCs w:val="24"/>
          <w:lang w:eastAsia="tr-TR"/>
        </w:rPr>
        <w:t>SEED RESEARCH GRANT PROGRAM</w:t>
      </w:r>
    </w:p>
    <w:p w14:paraId="4B69605A" w14:textId="79CADBDA" w:rsidR="00F23758" w:rsidRPr="00B144D8" w:rsidRDefault="00F23758" w:rsidP="006458FB">
      <w:pPr>
        <w:pStyle w:val="NormalWeb"/>
        <w:spacing w:before="120" w:beforeAutospacing="0" w:after="120" w:afterAutospacing="0"/>
        <w:jc w:val="both"/>
        <w:rPr>
          <w:rFonts w:ascii="Arial" w:hAnsi="Arial" w:cs="Arial"/>
          <w:sz w:val="21"/>
          <w:szCs w:val="21"/>
        </w:rPr>
      </w:pPr>
      <w:r w:rsidRPr="00B144D8">
        <w:rPr>
          <w:rFonts w:ascii="Arial" w:hAnsi="Arial" w:cs="Arial"/>
          <w:sz w:val="21"/>
          <w:szCs w:val="21"/>
        </w:rPr>
        <w:t xml:space="preserve">The Office of the Vice President for Research, Innovation, and Impact (VPRII) is pleased to announce the </w:t>
      </w:r>
      <w:r w:rsidR="006458FB" w:rsidRPr="00B144D8">
        <w:rPr>
          <w:rFonts w:ascii="Arial" w:hAnsi="Arial" w:cs="Arial"/>
          <w:sz w:val="21"/>
          <w:szCs w:val="21"/>
        </w:rPr>
        <w:t>3</w:t>
      </w:r>
      <w:r w:rsidR="006458FB" w:rsidRPr="00B144D8">
        <w:rPr>
          <w:rFonts w:ascii="Arial" w:hAnsi="Arial" w:cs="Arial"/>
          <w:sz w:val="21"/>
          <w:szCs w:val="21"/>
          <w:vertAlign w:val="superscript"/>
        </w:rPr>
        <w:t>rd</w:t>
      </w:r>
      <w:r w:rsidRPr="00B144D8">
        <w:rPr>
          <w:rFonts w:ascii="Arial" w:hAnsi="Arial" w:cs="Arial"/>
          <w:sz w:val="21"/>
          <w:szCs w:val="21"/>
        </w:rPr>
        <w:t xml:space="preserve"> </w:t>
      </w:r>
      <w:proofErr w:type="spellStart"/>
      <w:r w:rsidRPr="00B144D8">
        <w:rPr>
          <w:rFonts w:ascii="Arial" w:hAnsi="Arial" w:cs="Arial"/>
          <w:sz w:val="21"/>
          <w:szCs w:val="21"/>
        </w:rPr>
        <w:t>Özyeğin</w:t>
      </w:r>
      <w:proofErr w:type="spellEnd"/>
      <w:r w:rsidRPr="00B144D8">
        <w:rPr>
          <w:rFonts w:ascii="Arial" w:hAnsi="Arial" w:cs="Arial"/>
          <w:sz w:val="21"/>
          <w:szCs w:val="21"/>
        </w:rPr>
        <w:t xml:space="preserve"> University Seed </w:t>
      </w:r>
      <w:r w:rsidR="006228F1" w:rsidRPr="00B144D8">
        <w:rPr>
          <w:rFonts w:ascii="Arial" w:hAnsi="Arial" w:cs="Arial"/>
          <w:sz w:val="21"/>
          <w:szCs w:val="21"/>
        </w:rPr>
        <w:t xml:space="preserve">Research </w:t>
      </w:r>
      <w:r w:rsidRPr="00B144D8">
        <w:rPr>
          <w:rFonts w:ascii="Arial" w:hAnsi="Arial" w:cs="Arial"/>
          <w:sz w:val="21"/>
          <w:szCs w:val="21"/>
        </w:rPr>
        <w:t>Grant Program. This program aims to provide support for innovative, early-stage research projects across all disciplines, including business, engineering, social sciences, aviation and aeronautical sciences, law, architecture and design, and applied sciences.</w:t>
      </w:r>
    </w:p>
    <w:p w14:paraId="24A24479" w14:textId="77777777" w:rsidR="00F23758" w:rsidRPr="00B144D8" w:rsidRDefault="00F23758" w:rsidP="006458FB">
      <w:pPr>
        <w:pStyle w:val="NormalWeb"/>
        <w:spacing w:before="120" w:beforeAutospacing="0" w:after="120" w:afterAutospacing="0"/>
        <w:jc w:val="both"/>
        <w:rPr>
          <w:rFonts w:ascii="Arial" w:hAnsi="Arial" w:cs="Arial"/>
          <w:sz w:val="21"/>
          <w:szCs w:val="21"/>
        </w:rPr>
      </w:pPr>
      <w:r w:rsidRPr="00B144D8">
        <w:rPr>
          <w:rFonts w:ascii="Arial" w:hAnsi="Arial" w:cs="Arial"/>
          <w:sz w:val="21"/>
          <w:szCs w:val="21"/>
        </w:rPr>
        <w:t>The primary objectives of the program are to foster free-minded and conceptually unconstrained scientific research, to contribute to the accumulation of global scientific knowledge, and to promote scientific development in Turkey. Where applicable, the transfer of knowledge and technology to industry is also a key consideration. However, the program is not intended to provide additional funding for ongoing projects.</w:t>
      </w:r>
    </w:p>
    <w:p w14:paraId="00299F64" w14:textId="77777777" w:rsidR="00F23758" w:rsidRPr="00B144D8" w:rsidRDefault="00F23758" w:rsidP="00F23758">
      <w:pPr>
        <w:pStyle w:val="NormalWeb"/>
        <w:spacing w:before="120" w:beforeAutospacing="0" w:after="120" w:afterAutospacing="0"/>
        <w:rPr>
          <w:rFonts w:ascii="Arial" w:hAnsi="Arial" w:cs="Arial"/>
          <w:sz w:val="21"/>
          <w:szCs w:val="21"/>
        </w:rPr>
      </w:pPr>
      <w:r w:rsidRPr="00B144D8">
        <w:rPr>
          <w:rFonts w:ascii="Arial" w:hAnsi="Arial" w:cs="Arial"/>
          <w:sz w:val="21"/>
          <w:szCs w:val="21"/>
        </w:rPr>
        <w:t xml:space="preserve">This seed fund program is open to all full-time </w:t>
      </w:r>
      <w:proofErr w:type="spellStart"/>
      <w:r w:rsidRPr="00B144D8">
        <w:rPr>
          <w:rFonts w:ascii="Arial" w:hAnsi="Arial" w:cs="Arial"/>
          <w:sz w:val="21"/>
          <w:szCs w:val="21"/>
        </w:rPr>
        <w:t>Özyeğin</w:t>
      </w:r>
      <w:proofErr w:type="spellEnd"/>
      <w:r w:rsidRPr="00B144D8">
        <w:rPr>
          <w:rFonts w:ascii="Arial" w:hAnsi="Arial" w:cs="Arial"/>
          <w:sz w:val="21"/>
          <w:szCs w:val="21"/>
        </w:rPr>
        <w:t xml:space="preserve"> University faculty members. </w:t>
      </w:r>
      <w:r w:rsidRPr="00B144D8">
        <w:rPr>
          <w:rStyle w:val="Strong"/>
          <w:rFonts w:ascii="Arial" w:eastAsiaTheme="majorEastAsia" w:hAnsi="Arial" w:cs="Arial"/>
          <w:sz w:val="21"/>
          <w:szCs w:val="21"/>
        </w:rPr>
        <w:t>In the evaluation process, interdisciplinary proposals led by principal investigators (PIs) from at least two different colleges will be given priority.</w:t>
      </w:r>
    </w:p>
    <w:p w14:paraId="05CD82A5" w14:textId="5BB360F6" w:rsidR="00160547" w:rsidRDefault="00F23758" w:rsidP="00F23758">
      <w:pPr>
        <w:pStyle w:val="NormalWeb"/>
        <w:spacing w:before="120" w:beforeAutospacing="0" w:after="120" w:afterAutospacing="0"/>
        <w:rPr>
          <w:rFonts w:ascii="Arial" w:hAnsi="Arial" w:cs="Arial"/>
          <w:sz w:val="21"/>
          <w:szCs w:val="21"/>
        </w:rPr>
      </w:pPr>
      <w:r w:rsidRPr="00B144D8">
        <w:rPr>
          <w:rFonts w:ascii="Arial" w:hAnsi="Arial" w:cs="Arial"/>
          <w:sz w:val="21"/>
          <w:szCs w:val="21"/>
        </w:rPr>
        <w:t xml:space="preserve">Following a competitive selection process, successful applicants will be awarded up to </w:t>
      </w:r>
      <w:r w:rsidR="003A5847" w:rsidRPr="00B144D8">
        <w:rPr>
          <w:rFonts w:ascii="Arial" w:hAnsi="Arial" w:cs="Arial"/>
          <w:sz w:val="21"/>
          <w:szCs w:val="21"/>
        </w:rPr>
        <w:t>200</w:t>
      </w:r>
      <w:r w:rsidR="00746114" w:rsidRPr="00B144D8">
        <w:rPr>
          <w:rFonts w:ascii="Arial" w:hAnsi="Arial" w:cs="Arial"/>
          <w:sz w:val="21"/>
          <w:szCs w:val="21"/>
        </w:rPr>
        <w:t>.</w:t>
      </w:r>
      <w:r w:rsidRPr="00B144D8">
        <w:rPr>
          <w:rFonts w:ascii="Arial" w:hAnsi="Arial" w:cs="Arial"/>
          <w:sz w:val="21"/>
          <w:szCs w:val="21"/>
        </w:rPr>
        <w:t>000 TL per project for a maximum duration of one year.</w:t>
      </w:r>
    </w:p>
    <w:p w14:paraId="01C1101B" w14:textId="77777777" w:rsidR="002E7E46" w:rsidRPr="00B144D8" w:rsidRDefault="002E7E46" w:rsidP="00F23758">
      <w:pPr>
        <w:pStyle w:val="NormalWeb"/>
        <w:spacing w:before="120" w:beforeAutospacing="0" w:after="120" w:afterAutospacing="0"/>
        <w:rPr>
          <w:rFonts w:ascii="Arial" w:hAnsi="Arial" w:cs="Arial"/>
          <w:sz w:val="21"/>
          <w:szCs w:val="21"/>
        </w:rPr>
      </w:pPr>
    </w:p>
    <w:p w14:paraId="02FBEBC0" w14:textId="36FF69D9" w:rsidR="00B37017" w:rsidRPr="00B144D8" w:rsidRDefault="00B37017" w:rsidP="00B144D8">
      <w:pPr>
        <w:keepNext/>
        <w:shd w:val="clear" w:color="auto" w:fill="E8BDD0"/>
        <w:spacing w:after="80"/>
        <w:rPr>
          <w:rFonts w:ascii="Arial" w:hAnsi="Arial" w:cs="Arial"/>
          <w:sz w:val="21"/>
          <w:szCs w:val="21"/>
        </w:rPr>
      </w:pPr>
      <w:r w:rsidRPr="00B144D8">
        <w:rPr>
          <w:rFonts w:ascii="Arial" w:hAnsi="Arial" w:cs="Arial"/>
          <w:b/>
          <w:sz w:val="21"/>
          <w:szCs w:val="21"/>
        </w:rPr>
        <w:t xml:space="preserve">Project Budget: </w:t>
      </w:r>
    </w:p>
    <w:p w14:paraId="4D645714" w14:textId="77777777" w:rsidR="00F23758" w:rsidRPr="002E7E46" w:rsidRDefault="00F23758" w:rsidP="00746114">
      <w:pPr>
        <w:widowControl/>
        <w:numPr>
          <w:ilvl w:val="0"/>
          <w:numId w:val="8"/>
        </w:numPr>
        <w:spacing w:before="120" w:line="276" w:lineRule="auto"/>
        <w:jc w:val="both"/>
        <w:rPr>
          <w:rFonts w:ascii="Arial" w:hAnsi="Arial" w:cs="Arial"/>
          <w:sz w:val="21"/>
          <w:szCs w:val="21"/>
        </w:rPr>
      </w:pPr>
      <w:r w:rsidRPr="002E7E46">
        <w:rPr>
          <w:rFonts w:ascii="Arial" w:hAnsi="Arial" w:cs="Arial"/>
          <w:sz w:val="21"/>
          <w:szCs w:val="21"/>
        </w:rPr>
        <w:t xml:space="preserve">The project budget may include costs for </w:t>
      </w:r>
      <w:r w:rsidRPr="002E7E46">
        <w:rPr>
          <w:rFonts w:ascii="Arial" w:hAnsi="Arial" w:cs="Arial"/>
          <w:b/>
          <w:bCs/>
          <w:sz w:val="21"/>
          <w:szCs w:val="21"/>
        </w:rPr>
        <w:t>equipment, supplies, travel, and services</w:t>
      </w:r>
      <w:r w:rsidRPr="002E7E46">
        <w:rPr>
          <w:rFonts w:ascii="Arial" w:hAnsi="Arial" w:cs="Arial"/>
          <w:sz w:val="21"/>
          <w:szCs w:val="21"/>
        </w:rPr>
        <w:t>. We do not ask for invoices/</w:t>
      </w:r>
      <w:proofErr w:type="gramStart"/>
      <w:r w:rsidRPr="002E7E46">
        <w:rPr>
          <w:rFonts w:ascii="Arial" w:hAnsi="Arial" w:cs="Arial"/>
          <w:sz w:val="21"/>
          <w:szCs w:val="21"/>
        </w:rPr>
        <w:t>proformas, but</w:t>
      </w:r>
      <w:proofErr w:type="gramEnd"/>
      <w:r w:rsidRPr="002E7E46">
        <w:rPr>
          <w:rFonts w:ascii="Arial" w:hAnsi="Arial" w:cs="Arial"/>
          <w:sz w:val="21"/>
          <w:szCs w:val="21"/>
        </w:rPr>
        <w:t xml:space="preserve"> make sure your cost estimates are realistic.</w:t>
      </w:r>
    </w:p>
    <w:p w14:paraId="1D6D8291" w14:textId="77777777" w:rsidR="00F23758" w:rsidRPr="002E7E46" w:rsidRDefault="00F23758" w:rsidP="00746114">
      <w:pPr>
        <w:widowControl/>
        <w:numPr>
          <w:ilvl w:val="0"/>
          <w:numId w:val="8"/>
        </w:numPr>
        <w:spacing w:line="276" w:lineRule="auto"/>
        <w:jc w:val="both"/>
        <w:rPr>
          <w:rFonts w:ascii="Arial" w:hAnsi="Arial" w:cs="Arial"/>
          <w:sz w:val="21"/>
          <w:szCs w:val="21"/>
        </w:rPr>
      </w:pPr>
      <w:r w:rsidRPr="002E7E46">
        <w:rPr>
          <w:rFonts w:ascii="Arial" w:hAnsi="Arial" w:cs="Arial"/>
          <w:b/>
          <w:bCs/>
          <w:sz w:val="21"/>
          <w:szCs w:val="21"/>
        </w:rPr>
        <w:t>Travel expenses for attending national or international conferences cannot be included</w:t>
      </w:r>
      <w:r w:rsidRPr="002E7E46">
        <w:rPr>
          <w:rFonts w:ascii="Arial" w:hAnsi="Arial" w:cs="Arial"/>
          <w:sz w:val="21"/>
          <w:szCs w:val="21"/>
        </w:rPr>
        <w:t xml:space="preserve"> in the project's travel budget.</w:t>
      </w:r>
    </w:p>
    <w:p w14:paraId="0D36C886" w14:textId="77777777" w:rsidR="00F23758" w:rsidRPr="002E7E46" w:rsidRDefault="00F23758" w:rsidP="00746114">
      <w:pPr>
        <w:widowControl/>
        <w:numPr>
          <w:ilvl w:val="0"/>
          <w:numId w:val="8"/>
        </w:numPr>
        <w:spacing w:line="276" w:lineRule="auto"/>
        <w:jc w:val="both"/>
        <w:rPr>
          <w:rFonts w:ascii="Arial" w:hAnsi="Arial" w:cs="Arial"/>
          <w:sz w:val="21"/>
          <w:szCs w:val="21"/>
        </w:rPr>
      </w:pPr>
      <w:r w:rsidRPr="002E7E46">
        <w:rPr>
          <w:rFonts w:ascii="Arial" w:hAnsi="Arial" w:cs="Arial"/>
          <w:b/>
          <w:bCs/>
          <w:sz w:val="21"/>
          <w:szCs w:val="21"/>
        </w:rPr>
        <w:t>Travel expenses for field trips essential to the execution of the project may be included</w:t>
      </w:r>
      <w:r w:rsidRPr="002E7E46">
        <w:rPr>
          <w:rFonts w:ascii="Arial" w:hAnsi="Arial" w:cs="Arial"/>
          <w:sz w:val="21"/>
          <w:szCs w:val="21"/>
        </w:rPr>
        <w:t xml:space="preserve"> in the travel budget. A detailed justification must be provided, outlining the necessity of the field trip for the project.</w:t>
      </w:r>
    </w:p>
    <w:p w14:paraId="3A983D3C" w14:textId="51BC3EAC" w:rsidR="00B144D8" w:rsidRPr="002E7E46" w:rsidRDefault="00F23758" w:rsidP="002E7E46">
      <w:pPr>
        <w:numPr>
          <w:ilvl w:val="0"/>
          <w:numId w:val="8"/>
        </w:numPr>
        <w:spacing w:after="120"/>
        <w:jc w:val="both"/>
        <w:rPr>
          <w:rFonts w:ascii="Arial" w:eastAsia="Times New Roman" w:hAnsi="Arial" w:cs="Arial"/>
          <w:sz w:val="21"/>
          <w:szCs w:val="21"/>
        </w:rPr>
      </w:pPr>
      <w:r w:rsidRPr="002E7E46">
        <w:rPr>
          <w:rFonts w:ascii="Arial" w:hAnsi="Arial" w:cs="Arial"/>
          <w:b/>
          <w:bCs/>
          <w:sz w:val="21"/>
          <w:szCs w:val="21"/>
        </w:rPr>
        <w:t>Graduate student costs are not eligible</w:t>
      </w:r>
      <w:r w:rsidRPr="002E7E46">
        <w:rPr>
          <w:rFonts w:ascii="Arial" w:hAnsi="Arial" w:cs="Arial"/>
          <w:sz w:val="21"/>
          <w:szCs w:val="21"/>
        </w:rPr>
        <w:t xml:space="preserve"> for inclusion in the project budget.</w:t>
      </w:r>
    </w:p>
    <w:p w14:paraId="4B20209D" w14:textId="6BB4744D" w:rsidR="00B144D8" w:rsidRPr="00B144D8" w:rsidRDefault="00B144D8" w:rsidP="00B144D8">
      <w:pPr>
        <w:keepNext/>
        <w:shd w:val="clear" w:color="auto" w:fill="E8BDD0"/>
        <w:spacing w:after="80"/>
        <w:rPr>
          <w:rFonts w:ascii="Arial" w:hAnsi="Arial" w:cs="Arial"/>
          <w:sz w:val="21"/>
          <w:szCs w:val="21"/>
        </w:rPr>
      </w:pPr>
      <w:r w:rsidRPr="00B144D8">
        <w:rPr>
          <w:rFonts w:ascii="Arial" w:hAnsi="Arial" w:cs="Arial"/>
          <w:b/>
          <w:sz w:val="21"/>
          <w:szCs w:val="21"/>
        </w:rPr>
        <w:t>Timeline:</w:t>
      </w:r>
    </w:p>
    <w:p w14:paraId="308F0F5A" w14:textId="04DB4104" w:rsidR="00F23758" w:rsidRPr="002E7E46" w:rsidRDefault="00F23758" w:rsidP="00F23758">
      <w:pPr>
        <w:widowControl/>
        <w:numPr>
          <w:ilvl w:val="0"/>
          <w:numId w:val="3"/>
        </w:numPr>
        <w:spacing w:before="120" w:line="276" w:lineRule="auto"/>
        <w:rPr>
          <w:rFonts w:ascii="Arial" w:hAnsi="Arial" w:cs="Arial"/>
          <w:sz w:val="21"/>
          <w:szCs w:val="21"/>
        </w:rPr>
      </w:pPr>
      <w:r w:rsidRPr="002E7E46">
        <w:rPr>
          <w:rFonts w:ascii="Arial" w:hAnsi="Arial" w:cs="Arial"/>
          <w:sz w:val="21"/>
          <w:szCs w:val="21"/>
        </w:rPr>
        <w:t>Announcement of the program</w:t>
      </w:r>
      <w:r w:rsidR="007D672D" w:rsidRPr="002E7E46">
        <w:rPr>
          <w:rFonts w:ascii="Arial" w:hAnsi="Arial" w:cs="Arial"/>
          <w:sz w:val="21"/>
          <w:szCs w:val="21"/>
        </w:rPr>
        <w:tab/>
      </w:r>
      <w:r w:rsidRPr="002E7E46">
        <w:rPr>
          <w:rFonts w:ascii="Arial" w:hAnsi="Arial" w:cs="Arial"/>
          <w:sz w:val="21"/>
          <w:szCs w:val="21"/>
        </w:rPr>
        <w:t xml:space="preserve">: </w:t>
      </w:r>
      <w:r w:rsidRPr="002E7E46">
        <w:rPr>
          <w:rFonts w:ascii="Arial" w:hAnsi="Arial" w:cs="Arial"/>
          <w:b/>
          <w:bCs/>
          <w:sz w:val="21"/>
          <w:szCs w:val="21"/>
        </w:rPr>
        <w:t xml:space="preserve">1 October </w:t>
      </w:r>
    </w:p>
    <w:p w14:paraId="7B4CAF4E" w14:textId="3F137D83" w:rsidR="00F23758" w:rsidRPr="002E7E46" w:rsidRDefault="00F23758" w:rsidP="00BB0549">
      <w:pPr>
        <w:widowControl/>
        <w:numPr>
          <w:ilvl w:val="0"/>
          <w:numId w:val="3"/>
        </w:numPr>
        <w:spacing w:line="276" w:lineRule="auto"/>
        <w:rPr>
          <w:rFonts w:ascii="Arial" w:hAnsi="Arial" w:cs="Arial"/>
          <w:sz w:val="21"/>
          <w:szCs w:val="21"/>
        </w:rPr>
      </w:pPr>
      <w:r w:rsidRPr="002E7E46">
        <w:rPr>
          <w:rFonts w:ascii="Arial" w:hAnsi="Arial" w:cs="Arial"/>
          <w:sz w:val="21"/>
          <w:szCs w:val="21"/>
        </w:rPr>
        <w:t>Deadline for applications</w:t>
      </w:r>
      <w:r w:rsidR="007D672D" w:rsidRPr="002E7E46">
        <w:rPr>
          <w:rFonts w:ascii="Arial" w:hAnsi="Arial" w:cs="Arial"/>
          <w:sz w:val="21"/>
          <w:szCs w:val="21"/>
        </w:rPr>
        <w:tab/>
      </w:r>
      <w:r w:rsidRPr="002E7E46">
        <w:rPr>
          <w:rFonts w:ascii="Arial" w:hAnsi="Arial" w:cs="Arial"/>
          <w:sz w:val="21"/>
          <w:szCs w:val="21"/>
        </w:rPr>
        <w:t xml:space="preserve">: </w:t>
      </w:r>
      <w:r w:rsidRPr="002E7E46">
        <w:rPr>
          <w:rFonts w:ascii="Arial" w:hAnsi="Arial" w:cs="Arial"/>
          <w:b/>
          <w:bCs/>
          <w:sz w:val="21"/>
          <w:szCs w:val="21"/>
        </w:rPr>
        <w:t xml:space="preserve">31 </w:t>
      </w:r>
      <w:proofErr w:type="gramStart"/>
      <w:r w:rsidRPr="002E7E46">
        <w:rPr>
          <w:rFonts w:ascii="Arial" w:hAnsi="Arial" w:cs="Arial"/>
          <w:b/>
          <w:bCs/>
          <w:sz w:val="21"/>
          <w:szCs w:val="21"/>
        </w:rPr>
        <w:t xml:space="preserve">October  </w:t>
      </w:r>
      <w:r w:rsidR="00BB0549" w:rsidRPr="00BB0549">
        <w:rPr>
          <w:rFonts w:ascii="Arial" w:hAnsi="Arial" w:cs="Arial"/>
          <w:b/>
          <w:bCs/>
          <w:sz w:val="21"/>
          <w:szCs w:val="21"/>
        </w:rPr>
        <w:t>(</w:t>
      </w:r>
      <w:proofErr w:type="gramEnd"/>
      <w:r w:rsidR="00BB0549" w:rsidRPr="00BB0549">
        <w:rPr>
          <w:rFonts w:ascii="Arial" w:hAnsi="Arial" w:cs="Arial"/>
          <w:b/>
          <w:bCs/>
          <w:sz w:val="21"/>
          <w:szCs w:val="21"/>
        </w:rPr>
        <w:t>until 24:00 – midnight)</w:t>
      </w:r>
    </w:p>
    <w:p w14:paraId="47EE4BB5" w14:textId="146D9849" w:rsidR="00F23758" w:rsidRPr="002E7E46" w:rsidRDefault="00F23758" w:rsidP="00F23758">
      <w:pPr>
        <w:widowControl/>
        <w:numPr>
          <w:ilvl w:val="0"/>
          <w:numId w:val="3"/>
        </w:numPr>
        <w:spacing w:line="276" w:lineRule="auto"/>
        <w:rPr>
          <w:rFonts w:ascii="Arial" w:hAnsi="Arial" w:cs="Arial"/>
          <w:sz w:val="21"/>
          <w:szCs w:val="21"/>
        </w:rPr>
      </w:pPr>
      <w:r w:rsidRPr="002E7E46">
        <w:rPr>
          <w:rFonts w:ascii="Arial" w:hAnsi="Arial" w:cs="Arial"/>
          <w:sz w:val="21"/>
          <w:szCs w:val="21"/>
        </w:rPr>
        <w:t>Notification of decisions</w:t>
      </w:r>
      <w:r w:rsidR="007D672D" w:rsidRPr="002E7E46">
        <w:rPr>
          <w:rFonts w:ascii="Arial" w:hAnsi="Arial" w:cs="Arial"/>
          <w:sz w:val="21"/>
          <w:szCs w:val="21"/>
        </w:rPr>
        <w:tab/>
      </w:r>
      <w:r w:rsidRPr="002E7E46">
        <w:rPr>
          <w:rFonts w:ascii="Arial" w:hAnsi="Arial" w:cs="Arial"/>
          <w:sz w:val="21"/>
          <w:szCs w:val="21"/>
        </w:rPr>
        <w:t xml:space="preserve">: </w:t>
      </w:r>
      <w:r w:rsidRPr="002E7E46">
        <w:rPr>
          <w:rFonts w:ascii="Arial" w:hAnsi="Arial" w:cs="Arial"/>
          <w:b/>
          <w:bCs/>
          <w:sz w:val="21"/>
          <w:szCs w:val="21"/>
        </w:rPr>
        <w:t xml:space="preserve">1 December </w:t>
      </w:r>
    </w:p>
    <w:p w14:paraId="1B3595A0" w14:textId="3198821D" w:rsidR="002E7E46" w:rsidRPr="002E7E46" w:rsidRDefault="00F23758" w:rsidP="002E7E46">
      <w:pPr>
        <w:numPr>
          <w:ilvl w:val="0"/>
          <w:numId w:val="3"/>
        </w:numPr>
        <w:spacing w:after="120"/>
        <w:rPr>
          <w:rFonts w:ascii="Arial" w:eastAsia="Times New Roman" w:hAnsi="Arial" w:cs="Arial"/>
          <w:sz w:val="21"/>
          <w:szCs w:val="21"/>
        </w:rPr>
      </w:pPr>
      <w:r w:rsidRPr="002E7E46">
        <w:rPr>
          <w:rFonts w:ascii="Arial" w:hAnsi="Arial" w:cs="Arial"/>
          <w:sz w:val="21"/>
          <w:szCs w:val="21"/>
        </w:rPr>
        <w:t>Commencement of funding</w:t>
      </w:r>
      <w:r w:rsidR="007D672D" w:rsidRPr="002E7E46">
        <w:rPr>
          <w:rFonts w:ascii="Arial" w:hAnsi="Arial" w:cs="Arial"/>
          <w:sz w:val="21"/>
          <w:szCs w:val="21"/>
        </w:rPr>
        <w:tab/>
      </w:r>
      <w:r w:rsidRPr="002E7E46">
        <w:rPr>
          <w:rFonts w:ascii="Arial" w:hAnsi="Arial" w:cs="Arial"/>
          <w:sz w:val="21"/>
          <w:szCs w:val="21"/>
        </w:rPr>
        <w:t xml:space="preserve">: </w:t>
      </w:r>
      <w:r w:rsidRPr="002E7E46">
        <w:rPr>
          <w:rFonts w:ascii="Arial" w:hAnsi="Arial" w:cs="Arial"/>
          <w:b/>
          <w:bCs/>
          <w:sz w:val="21"/>
          <w:szCs w:val="21"/>
        </w:rPr>
        <w:t xml:space="preserve">1 January (Happy </w:t>
      </w:r>
      <w:r w:rsidR="001F6760" w:rsidRPr="002E7E46">
        <w:rPr>
          <w:rFonts w:ascii="Arial" w:hAnsi="Arial" w:cs="Arial"/>
          <w:b/>
          <w:bCs/>
          <w:sz w:val="21"/>
          <w:szCs w:val="21"/>
        </w:rPr>
        <w:t>New Year</w:t>
      </w:r>
      <w:r w:rsidRPr="002E7E46">
        <w:rPr>
          <w:rFonts w:ascii="Arial" w:hAnsi="Arial" w:cs="Arial"/>
          <w:b/>
          <w:bCs/>
          <w:sz w:val="21"/>
          <w:szCs w:val="21"/>
        </w:rPr>
        <w:t>!)</w:t>
      </w:r>
    </w:p>
    <w:p w14:paraId="68B07EFB" w14:textId="59419090" w:rsidR="002E7E46" w:rsidRPr="002E7E46" w:rsidRDefault="002E7E46" w:rsidP="002E7E46">
      <w:pPr>
        <w:keepNext/>
        <w:shd w:val="clear" w:color="auto" w:fill="E8BDD0"/>
        <w:spacing w:after="80"/>
        <w:rPr>
          <w:rFonts w:ascii="Arial" w:hAnsi="Arial" w:cs="Arial"/>
          <w:sz w:val="21"/>
          <w:szCs w:val="21"/>
        </w:rPr>
      </w:pPr>
      <w:r>
        <w:rPr>
          <w:rFonts w:ascii="Arial" w:hAnsi="Arial" w:cs="Arial"/>
          <w:b/>
          <w:sz w:val="21"/>
          <w:szCs w:val="21"/>
        </w:rPr>
        <w:t xml:space="preserve">Application Procedure: </w:t>
      </w:r>
    </w:p>
    <w:p w14:paraId="62019422" w14:textId="6ED8D1D3" w:rsidR="00F23758" w:rsidRPr="002E7E46" w:rsidRDefault="00F23758" w:rsidP="00F23758">
      <w:pPr>
        <w:widowControl/>
        <w:numPr>
          <w:ilvl w:val="0"/>
          <w:numId w:val="4"/>
        </w:numPr>
        <w:spacing w:before="120" w:line="276" w:lineRule="auto"/>
        <w:rPr>
          <w:rFonts w:ascii="Arial" w:hAnsi="Arial" w:cs="Arial"/>
          <w:sz w:val="21"/>
          <w:szCs w:val="21"/>
        </w:rPr>
      </w:pPr>
      <w:r w:rsidRPr="002E7E46">
        <w:rPr>
          <w:rFonts w:ascii="Arial" w:hAnsi="Arial" w:cs="Arial"/>
          <w:sz w:val="21"/>
          <w:szCs w:val="21"/>
        </w:rPr>
        <w:t xml:space="preserve">Required documents: Project Proposal Form, CV, and </w:t>
      </w:r>
      <w:proofErr w:type="spellStart"/>
      <w:r w:rsidRPr="002E7E46">
        <w:rPr>
          <w:rFonts w:ascii="Arial" w:hAnsi="Arial" w:cs="Arial"/>
          <w:sz w:val="21"/>
          <w:szCs w:val="21"/>
        </w:rPr>
        <w:t>Öz</w:t>
      </w:r>
      <w:r w:rsidR="00746114" w:rsidRPr="002E7E46">
        <w:rPr>
          <w:rFonts w:ascii="Arial" w:hAnsi="Arial" w:cs="Arial"/>
          <w:sz w:val="21"/>
          <w:szCs w:val="21"/>
        </w:rPr>
        <w:t>U</w:t>
      </w:r>
      <w:proofErr w:type="spellEnd"/>
      <w:r w:rsidRPr="002E7E46">
        <w:rPr>
          <w:rFonts w:ascii="Arial" w:hAnsi="Arial" w:cs="Arial"/>
          <w:sz w:val="21"/>
          <w:szCs w:val="21"/>
        </w:rPr>
        <w:t xml:space="preserve"> Ethics Committee Approval Letter (if applicable).</w:t>
      </w:r>
    </w:p>
    <w:p w14:paraId="596186B6" w14:textId="3864E9D7" w:rsidR="00E15B61" w:rsidRPr="002E7E46" w:rsidRDefault="00F23758" w:rsidP="00F23758">
      <w:pPr>
        <w:widowControl/>
        <w:numPr>
          <w:ilvl w:val="0"/>
          <w:numId w:val="4"/>
        </w:numPr>
        <w:spacing w:line="276" w:lineRule="auto"/>
        <w:rPr>
          <w:rFonts w:ascii="Arial" w:hAnsi="Arial" w:cs="Arial"/>
          <w:sz w:val="21"/>
          <w:szCs w:val="21"/>
        </w:rPr>
      </w:pPr>
      <w:r w:rsidRPr="002E7E46">
        <w:rPr>
          <w:rFonts w:ascii="Arial" w:hAnsi="Arial" w:cs="Arial"/>
          <w:sz w:val="21"/>
          <w:szCs w:val="21"/>
        </w:rPr>
        <w:t xml:space="preserve">Applications must be submitted electronically (in PDF format) to </w:t>
      </w:r>
      <w:hyperlink r:id="rId9" w:history="1">
        <w:r w:rsidRPr="002E7E46">
          <w:rPr>
            <w:rStyle w:val="Hyperlink"/>
            <w:rFonts w:ascii="Arial" w:hAnsi="Arial" w:cs="Arial"/>
            <w:sz w:val="21"/>
            <w:szCs w:val="21"/>
          </w:rPr>
          <w:t>grants@ozyegin.edu.tr</w:t>
        </w:r>
      </w:hyperlink>
      <w:r w:rsidRPr="002E7E46">
        <w:rPr>
          <w:rFonts w:ascii="Arial" w:hAnsi="Arial" w:cs="Arial"/>
          <w:sz w:val="21"/>
          <w:szCs w:val="21"/>
        </w:rPr>
        <w:t>.</w:t>
      </w:r>
    </w:p>
    <w:p w14:paraId="249C7239" w14:textId="0BAF8B8E" w:rsidR="0014185D" w:rsidRPr="00CC1A01" w:rsidRDefault="00F23758" w:rsidP="00CC1A01">
      <w:pPr>
        <w:rPr>
          <w:rFonts w:ascii="Times New Roman" w:hAnsi="Times New Roman" w:cs="Times New Roman"/>
          <w:b/>
          <w:bCs/>
        </w:rPr>
      </w:pPr>
      <w:r>
        <w:rPr>
          <w:rFonts w:ascii="Times New Roman" w:hAnsi="Times New Roman" w:cs="Times New Roman"/>
          <w:b/>
          <w:bCs/>
        </w:rPr>
        <w:br w:type="page"/>
      </w:r>
    </w:p>
    <w:p w14:paraId="2B51B31A" w14:textId="28AA6861" w:rsidR="0014185D" w:rsidRDefault="0014185D" w:rsidP="0014185D">
      <w:pPr>
        <w:keepNext/>
        <w:shd w:val="clear" w:color="auto" w:fill="E8BDD0"/>
        <w:spacing w:after="80"/>
        <w:rPr>
          <w:rFonts w:ascii="Arial" w:hAnsi="Arial" w:cs="Arial"/>
          <w:b/>
          <w:sz w:val="21"/>
          <w:szCs w:val="21"/>
        </w:rPr>
      </w:pPr>
      <w:r>
        <w:rPr>
          <w:rFonts w:ascii="Arial" w:hAnsi="Arial" w:cs="Arial"/>
          <w:b/>
          <w:sz w:val="21"/>
          <w:szCs w:val="21"/>
        </w:rPr>
        <w:lastRenderedPageBreak/>
        <w:t xml:space="preserve">Post-Application Process </w:t>
      </w:r>
    </w:p>
    <w:p w14:paraId="69743CE9" w14:textId="5288D512" w:rsidR="0014185D" w:rsidRPr="00784562" w:rsidRDefault="009D010A" w:rsidP="00784562">
      <w:pPr>
        <w:keepNext/>
        <w:shd w:val="clear" w:color="auto" w:fill="E8BDD0"/>
        <w:spacing w:after="80"/>
        <w:rPr>
          <w:rFonts w:ascii="Arial" w:hAnsi="Arial" w:cs="Arial"/>
          <w:b/>
          <w:bCs/>
          <w:sz w:val="21"/>
          <w:szCs w:val="21"/>
        </w:rPr>
      </w:pPr>
      <w:r>
        <w:rPr>
          <w:rFonts w:ascii="Arial" w:hAnsi="Arial" w:cs="Arial"/>
          <w:b/>
          <w:bCs/>
          <w:sz w:val="21"/>
          <w:szCs w:val="21"/>
        </w:rPr>
        <w:t>1.</w:t>
      </w:r>
      <w:r w:rsidR="00BC11F6">
        <w:rPr>
          <w:rFonts w:ascii="Arial" w:hAnsi="Arial" w:cs="Arial"/>
          <w:b/>
          <w:bCs/>
          <w:sz w:val="21"/>
          <w:szCs w:val="21"/>
        </w:rPr>
        <w:t xml:space="preserve"> </w:t>
      </w:r>
      <w:r w:rsidR="0014185D" w:rsidRPr="009D010A">
        <w:rPr>
          <w:rFonts w:ascii="Arial" w:hAnsi="Arial" w:cs="Arial"/>
          <w:b/>
          <w:bCs/>
          <w:sz w:val="21"/>
          <w:szCs w:val="21"/>
        </w:rPr>
        <w:t>Eligibility Check</w:t>
      </w:r>
      <w:r w:rsidR="00BC11F6">
        <w:rPr>
          <w:rFonts w:ascii="Arial" w:hAnsi="Arial" w:cs="Arial"/>
          <w:b/>
          <w:bCs/>
          <w:sz w:val="21"/>
          <w:szCs w:val="21"/>
        </w:rPr>
        <w:t>:</w:t>
      </w:r>
    </w:p>
    <w:p w14:paraId="70D1D2AB" w14:textId="20D6BF43" w:rsidR="00F23758" w:rsidRPr="00424486" w:rsidRDefault="00F23758" w:rsidP="00F23758">
      <w:pPr>
        <w:spacing w:before="120" w:line="276" w:lineRule="auto"/>
        <w:rPr>
          <w:rFonts w:ascii="Arial" w:hAnsi="Arial" w:cs="Arial"/>
          <w:sz w:val="21"/>
          <w:szCs w:val="21"/>
        </w:rPr>
      </w:pPr>
      <w:r w:rsidRPr="00424486">
        <w:rPr>
          <w:rFonts w:ascii="Arial" w:hAnsi="Arial" w:cs="Arial"/>
          <w:sz w:val="21"/>
          <w:szCs w:val="21"/>
        </w:rPr>
        <w:t>Applications will undergo an eligibility check conducted by the TTO within five days following the submission deadline:</w:t>
      </w:r>
    </w:p>
    <w:p w14:paraId="3C8BCF46" w14:textId="77777777" w:rsidR="00F23758" w:rsidRPr="00424486" w:rsidRDefault="00F23758" w:rsidP="00F23758">
      <w:pPr>
        <w:widowControl/>
        <w:numPr>
          <w:ilvl w:val="0"/>
          <w:numId w:val="12"/>
        </w:numPr>
        <w:spacing w:before="120" w:line="276" w:lineRule="auto"/>
        <w:rPr>
          <w:rFonts w:ascii="Arial" w:hAnsi="Arial" w:cs="Arial"/>
          <w:sz w:val="21"/>
          <w:szCs w:val="21"/>
        </w:rPr>
      </w:pPr>
      <w:r w:rsidRPr="00424486">
        <w:rPr>
          <w:rFonts w:ascii="Arial" w:hAnsi="Arial" w:cs="Arial"/>
          <w:sz w:val="21"/>
          <w:szCs w:val="21"/>
        </w:rPr>
        <w:t>Submissions received after the announced deadline will not be considered.</w:t>
      </w:r>
    </w:p>
    <w:p w14:paraId="4D348908" w14:textId="77777777" w:rsidR="00F23758" w:rsidRPr="00424486" w:rsidRDefault="00F23758" w:rsidP="00F23758">
      <w:pPr>
        <w:widowControl/>
        <w:numPr>
          <w:ilvl w:val="0"/>
          <w:numId w:val="12"/>
        </w:numPr>
        <w:spacing w:line="276" w:lineRule="auto"/>
        <w:ind w:left="714" w:hanging="357"/>
        <w:rPr>
          <w:rFonts w:ascii="Arial" w:hAnsi="Arial" w:cs="Arial"/>
          <w:sz w:val="21"/>
          <w:szCs w:val="21"/>
        </w:rPr>
      </w:pPr>
      <w:r w:rsidRPr="00424486">
        <w:rPr>
          <w:rFonts w:ascii="Arial" w:hAnsi="Arial" w:cs="Arial"/>
          <w:sz w:val="21"/>
          <w:szCs w:val="21"/>
        </w:rPr>
        <w:t>Incomplete submissions will be disqualified.</w:t>
      </w:r>
    </w:p>
    <w:p w14:paraId="342E5F54" w14:textId="3E047CCD" w:rsidR="00E15B61" w:rsidRPr="00424486" w:rsidRDefault="00F23758" w:rsidP="00F23758">
      <w:pPr>
        <w:widowControl/>
        <w:numPr>
          <w:ilvl w:val="0"/>
          <w:numId w:val="12"/>
        </w:numPr>
        <w:spacing w:line="276" w:lineRule="auto"/>
        <w:ind w:left="714" w:hanging="357"/>
        <w:rPr>
          <w:rFonts w:ascii="Arial" w:hAnsi="Arial" w:cs="Arial"/>
          <w:sz w:val="21"/>
          <w:szCs w:val="21"/>
        </w:rPr>
      </w:pPr>
      <w:r w:rsidRPr="00424486">
        <w:rPr>
          <w:rFonts w:ascii="Arial" w:hAnsi="Arial" w:cs="Arial"/>
          <w:sz w:val="21"/>
          <w:szCs w:val="21"/>
        </w:rPr>
        <w:t>Proposals must adhere to the format outlined in the provided form</w:t>
      </w:r>
      <w:r w:rsidRPr="00424486">
        <w:rPr>
          <w:rFonts w:ascii="Arial" w:eastAsia="Times New Roman" w:hAnsi="Arial" w:cs="Arial"/>
          <w:bCs/>
          <w:sz w:val="21"/>
          <w:szCs w:val="21"/>
        </w:rPr>
        <w:t>.</w:t>
      </w:r>
    </w:p>
    <w:p w14:paraId="0940787F" w14:textId="77777777" w:rsidR="00BC11F6" w:rsidRDefault="00BC11F6" w:rsidP="00BC11F6">
      <w:pPr>
        <w:widowControl/>
        <w:spacing w:line="276" w:lineRule="auto"/>
        <w:rPr>
          <w:rFonts w:ascii="Times New Roman" w:eastAsia="Times New Roman" w:hAnsi="Times New Roman" w:cs="Times New Roman"/>
          <w:bCs/>
        </w:rPr>
      </w:pPr>
    </w:p>
    <w:p w14:paraId="110DAF6A" w14:textId="01728D5A" w:rsidR="00BC11F6" w:rsidRPr="00BC11F6" w:rsidRDefault="00BC11F6" w:rsidP="00BC11F6">
      <w:pPr>
        <w:pStyle w:val="ListParagraph"/>
        <w:keepNext/>
        <w:widowControl/>
        <w:numPr>
          <w:ilvl w:val="0"/>
          <w:numId w:val="17"/>
        </w:numPr>
        <w:shd w:val="clear" w:color="auto" w:fill="E8BDD0"/>
        <w:tabs>
          <w:tab w:val="left" w:pos="1010"/>
        </w:tabs>
        <w:spacing w:before="0" w:after="80" w:line="252" w:lineRule="auto"/>
        <w:contextualSpacing/>
        <w:rPr>
          <w:rFonts w:ascii="Arial" w:eastAsiaTheme="minorEastAsia" w:hAnsi="Arial" w:cs="Arial"/>
          <w:b/>
          <w:bCs/>
          <w:sz w:val="21"/>
          <w:szCs w:val="21"/>
        </w:rPr>
      </w:pPr>
      <w:r w:rsidRPr="00BC11F6">
        <w:rPr>
          <w:rFonts w:ascii="Arial" w:hAnsi="Arial" w:cs="Arial"/>
          <w:b/>
          <w:bCs/>
          <w:sz w:val="21"/>
          <w:szCs w:val="21"/>
        </w:rPr>
        <w:t>Panel Review</w:t>
      </w:r>
      <w:r>
        <w:rPr>
          <w:rFonts w:ascii="Arial" w:hAnsi="Arial" w:cs="Arial"/>
          <w:b/>
          <w:bCs/>
          <w:sz w:val="21"/>
          <w:szCs w:val="21"/>
        </w:rPr>
        <w:t>:</w:t>
      </w:r>
    </w:p>
    <w:p w14:paraId="6DCF95ED" w14:textId="77777777" w:rsidR="00F23758" w:rsidRPr="00424486" w:rsidRDefault="00F23758" w:rsidP="00FA2580">
      <w:pPr>
        <w:spacing w:before="120" w:line="276" w:lineRule="auto"/>
        <w:jc w:val="both"/>
        <w:rPr>
          <w:rFonts w:ascii="Arial" w:hAnsi="Arial" w:cs="Arial"/>
          <w:sz w:val="21"/>
          <w:szCs w:val="21"/>
        </w:rPr>
      </w:pPr>
      <w:r w:rsidRPr="00424486">
        <w:rPr>
          <w:rFonts w:ascii="Arial" w:hAnsi="Arial" w:cs="Arial"/>
          <w:sz w:val="21"/>
          <w:szCs w:val="21"/>
        </w:rPr>
        <w:t xml:space="preserve">Eligible proposals will be evaluated by a Review Panel comprising the President, Vice Presidents, Deans, and Graduate School Directors. </w:t>
      </w:r>
    </w:p>
    <w:p w14:paraId="4FB794AA" w14:textId="77777777" w:rsidR="00F23758" w:rsidRPr="00424486" w:rsidRDefault="00F23758" w:rsidP="00FA2580">
      <w:pPr>
        <w:spacing w:before="120" w:line="276" w:lineRule="auto"/>
        <w:jc w:val="both"/>
        <w:rPr>
          <w:rFonts w:ascii="Arial" w:hAnsi="Arial" w:cs="Arial"/>
          <w:sz w:val="21"/>
          <w:szCs w:val="21"/>
        </w:rPr>
      </w:pPr>
      <w:r w:rsidRPr="00424486">
        <w:rPr>
          <w:rFonts w:ascii="Arial" w:hAnsi="Arial" w:cs="Arial"/>
          <w:sz w:val="21"/>
          <w:szCs w:val="21"/>
        </w:rPr>
        <w:t>If applicants wish to make a presentation, eligible applicants will be invited to present their proposals to the Review Panel. Presentations should be brief and limited to 10 minutes, followed by a Q&amp;A session where applicants will address queries from panel members. Once all eligible proposals have been reviewed, the panel will discuss and assess the proposals based on the evaluation criteria, calibrate the final scores, and establish a ranking list of proposals that meet the quality threshold.</w:t>
      </w:r>
    </w:p>
    <w:p w14:paraId="64F7FE75" w14:textId="77777777" w:rsidR="00F23758" w:rsidRPr="00424486" w:rsidRDefault="00F23758" w:rsidP="00FA2580">
      <w:pPr>
        <w:spacing w:before="120" w:line="276" w:lineRule="auto"/>
        <w:jc w:val="both"/>
        <w:rPr>
          <w:rFonts w:ascii="Arial" w:hAnsi="Arial" w:cs="Arial"/>
          <w:sz w:val="21"/>
          <w:szCs w:val="21"/>
        </w:rPr>
      </w:pPr>
      <w:r w:rsidRPr="00424486">
        <w:rPr>
          <w:rFonts w:ascii="Arial" w:hAnsi="Arial" w:cs="Arial"/>
          <w:sz w:val="21"/>
          <w:szCs w:val="21"/>
        </w:rPr>
        <w:t xml:space="preserve">The panel will evaluate the proposals according to two primary criteria: </w:t>
      </w:r>
      <w:r w:rsidRPr="00424486">
        <w:rPr>
          <w:rFonts w:ascii="Arial" w:hAnsi="Arial" w:cs="Arial"/>
          <w:b/>
          <w:bCs/>
          <w:sz w:val="21"/>
          <w:szCs w:val="21"/>
        </w:rPr>
        <w:t>Scientific &amp; Research Quality</w:t>
      </w:r>
      <w:r w:rsidRPr="00424486">
        <w:rPr>
          <w:rFonts w:ascii="Arial" w:hAnsi="Arial" w:cs="Arial"/>
          <w:sz w:val="21"/>
          <w:szCs w:val="21"/>
        </w:rPr>
        <w:t xml:space="preserve"> and </w:t>
      </w:r>
      <w:r w:rsidRPr="00424486">
        <w:rPr>
          <w:rFonts w:ascii="Arial" w:hAnsi="Arial" w:cs="Arial"/>
          <w:b/>
          <w:bCs/>
          <w:sz w:val="21"/>
          <w:szCs w:val="21"/>
        </w:rPr>
        <w:t>Researcher</w:t>
      </w:r>
      <w:r w:rsidRPr="00424486">
        <w:rPr>
          <w:rFonts w:ascii="Arial" w:hAnsi="Arial" w:cs="Arial"/>
          <w:sz w:val="21"/>
          <w:szCs w:val="21"/>
        </w:rPr>
        <w:t>. To assist in making the final decision, each panel member will score different aspects of these two criteria. Following the panel's review, short letters will be sent to each applicant, informing them of either approval or rejection. These letters will not contain scores—only the pass/fail decision.</w:t>
      </w:r>
    </w:p>
    <w:p w14:paraId="4FEA5F9E" w14:textId="4CB4171D" w:rsidR="00E15B61" w:rsidRPr="00424486" w:rsidRDefault="00F23758" w:rsidP="00FA2580">
      <w:pPr>
        <w:spacing w:before="120" w:line="276" w:lineRule="auto"/>
        <w:jc w:val="both"/>
        <w:rPr>
          <w:rFonts w:ascii="Arial" w:hAnsi="Arial" w:cs="Arial"/>
          <w:sz w:val="21"/>
          <w:szCs w:val="21"/>
        </w:rPr>
      </w:pPr>
      <w:r w:rsidRPr="00424486">
        <w:rPr>
          <w:rFonts w:ascii="Arial" w:hAnsi="Arial" w:cs="Arial"/>
          <w:sz w:val="21"/>
          <w:szCs w:val="21"/>
        </w:rPr>
        <w:t>Contracts for the awarded projects will be prepared by the TTO and signed before the expected commencement date of January</w:t>
      </w:r>
      <w:r w:rsidR="00FA2580" w:rsidRPr="00424486">
        <w:rPr>
          <w:rFonts w:ascii="Arial" w:hAnsi="Arial" w:cs="Arial"/>
          <w:sz w:val="21"/>
          <w:szCs w:val="21"/>
        </w:rPr>
        <w:t xml:space="preserve"> 1</w:t>
      </w:r>
      <w:r w:rsidR="00CD7FA5" w:rsidRPr="00CD7FA5">
        <w:rPr>
          <w:rFonts w:ascii="Arial" w:hAnsi="Arial" w:cs="Arial"/>
          <w:sz w:val="21"/>
          <w:szCs w:val="21"/>
          <w:vertAlign w:val="superscript"/>
        </w:rPr>
        <w:t>st</w:t>
      </w:r>
      <w:r w:rsidRPr="00424486">
        <w:rPr>
          <w:rFonts w:ascii="Arial" w:hAnsi="Arial" w:cs="Arial"/>
          <w:sz w:val="21"/>
          <w:szCs w:val="21"/>
        </w:rPr>
        <w:t>.</w:t>
      </w:r>
    </w:p>
    <w:p w14:paraId="60331369" w14:textId="77777777" w:rsidR="00BC11F6" w:rsidRDefault="00BC11F6" w:rsidP="00FA2580">
      <w:pPr>
        <w:spacing w:before="120" w:line="276" w:lineRule="auto"/>
        <w:jc w:val="both"/>
        <w:rPr>
          <w:rFonts w:ascii="Times New Roman" w:hAnsi="Times New Roman" w:cs="Times New Roman"/>
        </w:rPr>
      </w:pPr>
    </w:p>
    <w:p w14:paraId="215FCCD8" w14:textId="3D509F36" w:rsidR="00BC11F6" w:rsidRPr="00BC11F6" w:rsidRDefault="00BC11F6" w:rsidP="00BC11F6">
      <w:pPr>
        <w:pStyle w:val="ListParagraph"/>
        <w:keepNext/>
        <w:widowControl/>
        <w:numPr>
          <w:ilvl w:val="0"/>
          <w:numId w:val="17"/>
        </w:numPr>
        <w:shd w:val="clear" w:color="auto" w:fill="E8BDD0"/>
        <w:tabs>
          <w:tab w:val="left" w:pos="1010"/>
        </w:tabs>
        <w:spacing w:before="0" w:after="80" w:line="252" w:lineRule="auto"/>
        <w:contextualSpacing/>
        <w:rPr>
          <w:rFonts w:ascii="Arial" w:eastAsiaTheme="minorEastAsia" w:hAnsi="Arial" w:cs="Arial"/>
          <w:b/>
          <w:bCs/>
          <w:sz w:val="21"/>
          <w:szCs w:val="21"/>
        </w:rPr>
      </w:pPr>
      <w:r w:rsidRPr="00BC11F6">
        <w:rPr>
          <w:rFonts w:ascii="Arial" w:hAnsi="Arial" w:cs="Arial"/>
          <w:b/>
          <w:bCs/>
          <w:sz w:val="21"/>
          <w:szCs w:val="21"/>
        </w:rPr>
        <w:t>P</w:t>
      </w:r>
      <w:r>
        <w:rPr>
          <w:rFonts w:ascii="Arial" w:hAnsi="Arial" w:cs="Arial"/>
          <w:b/>
          <w:bCs/>
          <w:sz w:val="21"/>
          <w:szCs w:val="21"/>
        </w:rPr>
        <w:t>ost-</w:t>
      </w:r>
      <w:r w:rsidRPr="00BC11F6">
        <w:rPr>
          <w:rFonts w:ascii="Arial" w:hAnsi="Arial" w:cs="Arial"/>
          <w:b/>
          <w:bCs/>
          <w:sz w:val="21"/>
          <w:szCs w:val="21"/>
        </w:rPr>
        <w:t>Revie</w:t>
      </w:r>
      <w:r>
        <w:rPr>
          <w:rFonts w:ascii="Arial" w:hAnsi="Arial" w:cs="Arial"/>
          <w:b/>
          <w:bCs/>
          <w:sz w:val="21"/>
          <w:szCs w:val="21"/>
        </w:rPr>
        <w:t>w Process:</w:t>
      </w:r>
    </w:p>
    <w:p w14:paraId="3AF23F74" w14:textId="77777777" w:rsidR="00F23758" w:rsidRPr="00424486" w:rsidRDefault="00F23758" w:rsidP="00FA2580">
      <w:pPr>
        <w:widowControl/>
        <w:numPr>
          <w:ilvl w:val="0"/>
          <w:numId w:val="13"/>
        </w:numPr>
        <w:spacing w:before="120" w:line="276" w:lineRule="auto"/>
        <w:jc w:val="both"/>
        <w:rPr>
          <w:rFonts w:ascii="Arial" w:hAnsi="Arial" w:cs="Arial"/>
          <w:sz w:val="21"/>
          <w:szCs w:val="21"/>
        </w:rPr>
      </w:pPr>
      <w:r w:rsidRPr="00424486">
        <w:rPr>
          <w:rFonts w:ascii="Arial" w:hAnsi="Arial" w:cs="Arial"/>
          <w:sz w:val="21"/>
          <w:szCs w:val="21"/>
        </w:rPr>
        <w:t>Top-ranking projects will be supported.</w:t>
      </w:r>
    </w:p>
    <w:p w14:paraId="7A790CEB" w14:textId="77777777" w:rsidR="00F23758" w:rsidRPr="00424486" w:rsidRDefault="00F23758" w:rsidP="00FA2580">
      <w:pPr>
        <w:widowControl/>
        <w:numPr>
          <w:ilvl w:val="0"/>
          <w:numId w:val="13"/>
        </w:numPr>
        <w:spacing w:before="120" w:line="276" w:lineRule="auto"/>
        <w:jc w:val="both"/>
        <w:rPr>
          <w:rFonts w:ascii="Arial" w:hAnsi="Arial" w:cs="Arial"/>
          <w:sz w:val="21"/>
          <w:szCs w:val="21"/>
        </w:rPr>
      </w:pPr>
      <w:r w:rsidRPr="00424486">
        <w:rPr>
          <w:rFonts w:ascii="Arial" w:hAnsi="Arial" w:cs="Arial"/>
          <w:sz w:val="21"/>
          <w:szCs w:val="21"/>
        </w:rPr>
        <w:t>The number of supported projects will depend on the number of high-quality proposals and the available operating budget.</w:t>
      </w:r>
    </w:p>
    <w:p w14:paraId="10F19407" w14:textId="77777777" w:rsidR="00F23758" w:rsidRPr="00424486" w:rsidRDefault="00F23758" w:rsidP="00FA2580">
      <w:pPr>
        <w:widowControl/>
        <w:numPr>
          <w:ilvl w:val="0"/>
          <w:numId w:val="13"/>
        </w:numPr>
        <w:spacing w:before="120" w:line="276" w:lineRule="auto"/>
        <w:jc w:val="both"/>
        <w:rPr>
          <w:rFonts w:ascii="Arial" w:hAnsi="Arial" w:cs="Arial"/>
          <w:sz w:val="21"/>
          <w:szCs w:val="21"/>
        </w:rPr>
      </w:pPr>
      <w:r w:rsidRPr="00424486">
        <w:rPr>
          <w:rFonts w:ascii="Arial" w:hAnsi="Arial" w:cs="Arial"/>
          <w:sz w:val="21"/>
          <w:szCs w:val="21"/>
        </w:rPr>
        <w:t>Contracts will be prepared and signed.</w:t>
      </w:r>
    </w:p>
    <w:p w14:paraId="0534FDB6" w14:textId="6CD4922E" w:rsidR="000017CE" w:rsidRPr="00424486" w:rsidRDefault="00F23758" w:rsidP="00FA2580">
      <w:pPr>
        <w:widowControl/>
        <w:numPr>
          <w:ilvl w:val="0"/>
          <w:numId w:val="13"/>
        </w:numPr>
        <w:spacing w:before="120" w:line="276" w:lineRule="auto"/>
        <w:jc w:val="both"/>
        <w:rPr>
          <w:rFonts w:ascii="Arial" w:hAnsi="Arial" w:cs="Arial"/>
          <w:sz w:val="21"/>
          <w:szCs w:val="21"/>
        </w:rPr>
      </w:pPr>
      <w:r w:rsidRPr="00424486">
        <w:rPr>
          <w:rFonts w:ascii="Arial" w:hAnsi="Arial" w:cs="Arial"/>
          <w:sz w:val="21"/>
          <w:szCs w:val="21"/>
        </w:rPr>
        <w:t>A final project report must be submitted to the TTO</w:t>
      </w:r>
      <w:r w:rsidR="000017CE" w:rsidRPr="00424486">
        <w:rPr>
          <w:rFonts w:ascii="Arial" w:eastAsia="Times New Roman" w:hAnsi="Arial" w:cs="Arial"/>
          <w:sz w:val="21"/>
          <w:szCs w:val="21"/>
        </w:rPr>
        <w:t>.</w:t>
      </w:r>
    </w:p>
    <w:p w14:paraId="5F6D19FD" w14:textId="11F93305" w:rsidR="00160547" w:rsidRDefault="00160547" w:rsidP="00710B05">
      <w:pPr>
        <w:rPr>
          <w:rFonts w:ascii="Times New Roman" w:eastAsia="Times New Roman" w:hAnsi="Times New Roman" w:cs="Times New Roman"/>
        </w:rPr>
      </w:pPr>
    </w:p>
    <w:sectPr w:rsidR="00160547" w:rsidSect="00CA77F0">
      <w:headerReference w:type="even" r:id="rId10"/>
      <w:headerReference w:type="default" r:id="rId11"/>
      <w:footerReference w:type="even" r:id="rId12"/>
      <w:footerReference w:type="default" r:id="rId13"/>
      <w:headerReference w:type="first" r:id="rId14"/>
      <w:footerReference w:type="first" r:id="rId15"/>
      <w:pgSz w:w="11910" w:h="16840"/>
      <w:pgMar w:top="2040" w:right="920" w:bottom="280" w:left="940" w:header="283"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DC348" w14:textId="77777777" w:rsidR="001A5BCF" w:rsidRDefault="001A5BCF">
      <w:r>
        <w:separator/>
      </w:r>
    </w:p>
  </w:endnote>
  <w:endnote w:type="continuationSeparator" w:id="0">
    <w:p w14:paraId="2ACA68E8" w14:textId="77777777" w:rsidR="001A5BCF" w:rsidRDefault="001A5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embedRegular r:id="rId1" w:fontKey="{E4D3D0F7-7FCD-4E1F-9FA3-2C38B89995B6}"/>
    <w:embedBold r:id="rId2" w:fontKey="{6676A05C-4D45-4EE1-B17B-2AD70C39B39B}"/>
  </w:font>
  <w:font w:name="Calibri">
    <w:panose1 w:val="020F0502020204030204"/>
    <w:charset w:val="00"/>
    <w:family w:val="swiss"/>
    <w:pitch w:val="variable"/>
    <w:sig w:usb0="E4002EFF" w:usb1="C200247B" w:usb2="00000009" w:usb3="00000000" w:csb0="000001FF" w:csb1="00000000"/>
    <w:embedRegular r:id="rId3" w:fontKey="{5EC00A41-1B41-4BCA-854E-89BA19A41499}"/>
  </w:font>
  <w:font w:name="Georgia">
    <w:panose1 w:val="02040502050405020303"/>
    <w:charset w:val="00"/>
    <w:family w:val="roman"/>
    <w:pitch w:val="variable"/>
    <w:sig w:usb0="00000287" w:usb1="00000000" w:usb2="00000000" w:usb3="00000000" w:csb0="0000009F" w:csb1="00000000"/>
    <w:embedRegular r:id="rId4" w:fontKey="{93A248D0-CA3F-4143-BA88-DE97C7CCF76B}"/>
    <w:embedItalic r:id="rId5" w:fontKey="{5CA268A9-01BE-4CDD-BE64-CD83C5C7B60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6F634A5D-8167-4F62-85B2-3BBCC89522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0149" w14:textId="77777777" w:rsidR="0076500F" w:rsidRDefault="007650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E657" w14:textId="77777777" w:rsidR="0076500F" w:rsidRDefault="007650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CE0D" w14:textId="77777777" w:rsidR="0076500F" w:rsidRDefault="007650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0A1EE" w14:textId="77777777" w:rsidR="001A5BCF" w:rsidRDefault="001A5BCF">
      <w:r>
        <w:separator/>
      </w:r>
    </w:p>
  </w:footnote>
  <w:footnote w:type="continuationSeparator" w:id="0">
    <w:p w14:paraId="1F56542D" w14:textId="77777777" w:rsidR="001A5BCF" w:rsidRDefault="001A5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E4EB" w14:textId="77777777" w:rsidR="0076500F" w:rsidRDefault="007650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BF74"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3B63B3C0"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6D5F6226"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200EBFA6"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1DEC094B"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79A93DE9"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63038873" w14:textId="77777777" w:rsidR="00BC64F6" w:rsidRDefault="00BC64F6" w:rsidP="00BC64F6">
    <w:pPr>
      <w:pBdr>
        <w:top w:val="nil"/>
        <w:left w:val="nil"/>
        <w:bottom w:val="nil"/>
        <w:right w:val="nil"/>
        <w:between w:val="nil"/>
      </w:pBdr>
      <w:spacing w:line="14" w:lineRule="auto"/>
      <w:rPr>
        <w:color w:val="000000"/>
        <w:sz w:val="20"/>
        <w:szCs w:val="20"/>
      </w:rPr>
    </w:pPr>
  </w:p>
  <w:p w14:paraId="42546EE9"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0B3D9950"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11E1CCEE"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50E30727" w14:textId="77777777" w:rsidR="00CA77F0" w:rsidRDefault="00CA77F0" w:rsidP="00CA77F0">
    <w:pPr>
      <w:pStyle w:val="NormalWeb"/>
      <w:ind w:left="2880" w:firstLine="720"/>
    </w:pPr>
    <w:r>
      <w:rPr>
        <w:noProof/>
      </w:rPr>
      <w:drawing>
        <wp:inline distT="0" distB="0" distL="0" distR="0" wp14:anchorId="30965091" wp14:editId="1EC731D1">
          <wp:extent cx="1939290" cy="666658"/>
          <wp:effectExtent l="0" t="0" r="3810" b="635"/>
          <wp:docPr id="373305231" name="Picture 37330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0376" cy="691095"/>
                  </a:xfrm>
                  <a:prstGeom prst="rect">
                    <a:avLst/>
                  </a:prstGeom>
                  <a:noFill/>
                  <a:ln>
                    <a:noFill/>
                  </a:ln>
                </pic:spPr>
              </pic:pic>
            </a:graphicData>
          </a:graphic>
        </wp:inline>
      </w:drawing>
    </w:r>
  </w:p>
  <w:p w14:paraId="1A1CCD62"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3AF884F5"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181CBB6C"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69B2EF0F"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1BA42639"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5825AAC7"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2B68066B"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17AEFA6A" w14:textId="77777777" w:rsidR="00BC64F6" w:rsidRDefault="00BC64F6" w:rsidP="00CA77F0">
    <w:pPr>
      <w:pBdr>
        <w:top w:val="nil"/>
        <w:left w:val="nil"/>
        <w:bottom w:val="nil"/>
        <w:right w:val="nil"/>
        <w:between w:val="nil"/>
      </w:pBdr>
      <w:spacing w:line="14" w:lineRule="auto"/>
      <w:rPr>
        <w:color w:val="000000"/>
        <w:sz w:val="20"/>
        <w:szCs w:val="20"/>
      </w:rPr>
    </w:pPr>
  </w:p>
  <w:p w14:paraId="0247A1F6"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21CE72F9"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7061E9B4"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4264B77C"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232291E6" w14:textId="63E60183" w:rsidR="00BC64F6" w:rsidRDefault="00BC64F6" w:rsidP="00BC64F6">
    <w:pPr>
      <w:pBdr>
        <w:top w:val="nil"/>
        <w:left w:val="nil"/>
        <w:bottom w:val="nil"/>
        <w:right w:val="nil"/>
        <w:between w:val="nil"/>
      </w:pBdr>
      <w:spacing w:line="14" w:lineRule="auto"/>
      <w:ind w:left="2160" w:firstLine="720"/>
      <w:rPr>
        <w:color w:val="000000"/>
        <w:sz w:val="20"/>
        <w:szCs w:val="20"/>
      </w:rPr>
    </w:pPr>
  </w:p>
  <w:p w14:paraId="4AE80159"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2D663F03" w14:textId="36F8D8B3" w:rsidR="00BC64F6" w:rsidRDefault="00BC64F6" w:rsidP="00BC64F6">
    <w:pPr>
      <w:pBdr>
        <w:top w:val="nil"/>
        <w:left w:val="nil"/>
        <w:bottom w:val="nil"/>
        <w:right w:val="nil"/>
        <w:between w:val="nil"/>
      </w:pBdr>
      <w:spacing w:line="14" w:lineRule="auto"/>
      <w:ind w:left="2160" w:firstLine="720"/>
      <w:rPr>
        <w:color w:val="000000"/>
        <w:sz w:val="20"/>
        <w:szCs w:val="20"/>
      </w:rPr>
    </w:pPr>
  </w:p>
  <w:p w14:paraId="0803F292" w14:textId="77777777" w:rsidR="00BC64F6" w:rsidRDefault="00BC64F6" w:rsidP="00BC64F6">
    <w:pPr>
      <w:pBdr>
        <w:top w:val="nil"/>
        <w:left w:val="nil"/>
        <w:bottom w:val="nil"/>
        <w:right w:val="nil"/>
        <w:between w:val="nil"/>
      </w:pBdr>
      <w:spacing w:line="14" w:lineRule="auto"/>
      <w:ind w:left="2160" w:firstLine="720"/>
      <w:rPr>
        <w:color w:val="000000"/>
        <w:sz w:val="20"/>
        <w:szCs w:val="20"/>
      </w:rPr>
    </w:pPr>
  </w:p>
  <w:p w14:paraId="5CE30209" w14:textId="61005CA1" w:rsidR="00E15B61" w:rsidRDefault="00E15B61" w:rsidP="00BC64F6">
    <w:pPr>
      <w:pBdr>
        <w:top w:val="nil"/>
        <w:left w:val="nil"/>
        <w:bottom w:val="nil"/>
        <w:right w:val="nil"/>
        <w:between w:val="nil"/>
      </w:pBdr>
      <w:spacing w:line="14"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545D" w14:textId="77777777" w:rsidR="0076500F" w:rsidRDefault="007650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E39DD"/>
    <w:multiLevelType w:val="hybridMultilevel"/>
    <w:tmpl w:val="A5AC65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E7220C0"/>
    <w:multiLevelType w:val="multilevel"/>
    <w:tmpl w:val="523C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A647F5"/>
    <w:multiLevelType w:val="multilevel"/>
    <w:tmpl w:val="8D7C5A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F673034"/>
    <w:multiLevelType w:val="hybridMultilevel"/>
    <w:tmpl w:val="5B58A314"/>
    <w:lvl w:ilvl="0" w:tplc="38125C1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FFA3D78"/>
    <w:multiLevelType w:val="multilevel"/>
    <w:tmpl w:val="B64E66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ACE3B37"/>
    <w:multiLevelType w:val="multilevel"/>
    <w:tmpl w:val="ECE83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A0703B"/>
    <w:multiLevelType w:val="multilevel"/>
    <w:tmpl w:val="A610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FB3F27"/>
    <w:multiLevelType w:val="multilevel"/>
    <w:tmpl w:val="FE221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E52198"/>
    <w:multiLevelType w:val="multilevel"/>
    <w:tmpl w:val="026054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F4825F4"/>
    <w:multiLevelType w:val="multilevel"/>
    <w:tmpl w:val="5A3045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0306DF5"/>
    <w:multiLevelType w:val="multilevel"/>
    <w:tmpl w:val="361A07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5B769BC"/>
    <w:multiLevelType w:val="multilevel"/>
    <w:tmpl w:val="627488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7770A2D"/>
    <w:multiLevelType w:val="multilevel"/>
    <w:tmpl w:val="341C887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6CA556D0"/>
    <w:multiLevelType w:val="hybridMultilevel"/>
    <w:tmpl w:val="A6B4D93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E0D3B5E"/>
    <w:multiLevelType w:val="multilevel"/>
    <w:tmpl w:val="AC76D9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FBE28CF"/>
    <w:multiLevelType w:val="multilevel"/>
    <w:tmpl w:val="6D20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D14567"/>
    <w:multiLevelType w:val="multilevel"/>
    <w:tmpl w:val="A86C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9613237">
    <w:abstractNumId w:val="2"/>
  </w:num>
  <w:num w:numId="2" w16cid:durableId="1281643709">
    <w:abstractNumId w:val="11"/>
  </w:num>
  <w:num w:numId="3" w16cid:durableId="1276866807">
    <w:abstractNumId w:val="8"/>
  </w:num>
  <w:num w:numId="4" w16cid:durableId="692072954">
    <w:abstractNumId w:val="10"/>
  </w:num>
  <w:num w:numId="5" w16cid:durableId="196939655">
    <w:abstractNumId w:val="9"/>
  </w:num>
  <w:num w:numId="6" w16cid:durableId="1748258924">
    <w:abstractNumId w:val="4"/>
  </w:num>
  <w:num w:numId="7" w16cid:durableId="1141575528">
    <w:abstractNumId w:val="14"/>
  </w:num>
  <w:num w:numId="8" w16cid:durableId="280460182">
    <w:abstractNumId w:val="5"/>
  </w:num>
  <w:num w:numId="9" w16cid:durableId="499078305">
    <w:abstractNumId w:val="7"/>
  </w:num>
  <w:num w:numId="10" w16cid:durableId="1103694130">
    <w:abstractNumId w:val="15"/>
  </w:num>
  <w:num w:numId="11" w16cid:durableId="296301350">
    <w:abstractNumId w:val="16"/>
  </w:num>
  <w:num w:numId="12" w16cid:durableId="2113739147">
    <w:abstractNumId w:val="6"/>
  </w:num>
  <w:num w:numId="13" w16cid:durableId="666829687">
    <w:abstractNumId w:val="1"/>
  </w:num>
  <w:num w:numId="14" w16cid:durableId="1404525794">
    <w:abstractNumId w:val="3"/>
  </w:num>
  <w:num w:numId="15" w16cid:durableId="1375302021">
    <w:abstractNumId w:val="13"/>
  </w:num>
  <w:num w:numId="16" w16cid:durableId="185414784">
    <w:abstractNumId w:val="0"/>
  </w:num>
  <w:num w:numId="17" w16cid:durableId="3629006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61"/>
    <w:rsid w:val="000017CE"/>
    <w:rsid w:val="00060322"/>
    <w:rsid w:val="000D00DF"/>
    <w:rsid w:val="000D1CBD"/>
    <w:rsid w:val="000F1F93"/>
    <w:rsid w:val="00133A36"/>
    <w:rsid w:val="0014185D"/>
    <w:rsid w:val="00147531"/>
    <w:rsid w:val="00160547"/>
    <w:rsid w:val="00161C37"/>
    <w:rsid w:val="00196BF5"/>
    <w:rsid w:val="001A3E35"/>
    <w:rsid w:val="001A5BCF"/>
    <w:rsid w:val="001F4DA0"/>
    <w:rsid w:val="001F6760"/>
    <w:rsid w:val="002C3CAF"/>
    <w:rsid w:val="002E7E46"/>
    <w:rsid w:val="00301FD2"/>
    <w:rsid w:val="00344D1B"/>
    <w:rsid w:val="003A5847"/>
    <w:rsid w:val="00424486"/>
    <w:rsid w:val="0044297F"/>
    <w:rsid w:val="004D48B0"/>
    <w:rsid w:val="00546FEB"/>
    <w:rsid w:val="005709C9"/>
    <w:rsid w:val="00603CD5"/>
    <w:rsid w:val="006228F1"/>
    <w:rsid w:val="006458FB"/>
    <w:rsid w:val="0064606D"/>
    <w:rsid w:val="00661D47"/>
    <w:rsid w:val="006A1174"/>
    <w:rsid w:val="00710B05"/>
    <w:rsid w:val="00725F51"/>
    <w:rsid w:val="00746114"/>
    <w:rsid w:val="00754232"/>
    <w:rsid w:val="00761024"/>
    <w:rsid w:val="0076500F"/>
    <w:rsid w:val="007717E9"/>
    <w:rsid w:val="00784562"/>
    <w:rsid w:val="007956D7"/>
    <w:rsid w:val="007A12C7"/>
    <w:rsid w:val="007D672D"/>
    <w:rsid w:val="008114FD"/>
    <w:rsid w:val="008115F1"/>
    <w:rsid w:val="008A1A51"/>
    <w:rsid w:val="008C1089"/>
    <w:rsid w:val="009241AD"/>
    <w:rsid w:val="00936875"/>
    <w:rsid w:val="009D010A"/>
    <w:rsid w:val="00A50BC1"/>
    <w:rsid w:val="00AD6F4D"/>
    <w:rsid w:val="00AE4DEC"/>
    <w:rsid w:val="00B144D8"/>
    <w:rsid w:val="00B37017"/>
    <w:rsid w:val="00B4567D"/>
    <w:rsid w:val="00BA0794"/>
    <w:rsid w:val="00BB0549"/>
    <w:rsid w:val="00BC11F6"/>
    <w:rsid w:val="00BC64F6"/>
    <w:rsid w:val="00BE25EA"/>
    <w:rsid w:val="00BE272B"/>
    <w:rsid w:val="00CA77F0"/>
    <w:rsid w:val="00CB434B"/>
    <w:rsid w:val="00CC1A01"/>
    <w:rsid w:val="00CD0BDD"/>
    <w:rsid w:val="00CD7FA5"/>
    <w:rsid w:val="00D152E1"/>
    <w:rsid w:val="00D658A5"/>
    <w:rsid w:val="00D8621A"/>
    <w:rsid w:val="00DB0AE7"/>
    <w:rsid w:val="00E15B61"/>
    <w:rsid w:val="00E57800"/>
    <w:rsid w:val="00EA3C5C"/>
    <w:rsid w:val="00EE0940"/>
    <w:rsid w:val="00EE36A3"/>
    <w:rsid w:val="00F05B33"/>
    <w:rsid w:val="00F23758"/>
    <w:rsid w:val="00F46923"/>
    <w:rsid w:val="00F718C2"/>
    <w:rsid w:val="00F86807"/>
    <w:rsid w:val="00FA2580"/>
    <w:rsid w:val="00FD4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E9521"/>
  <w15:docId w15:val="{DEBB5FA7-995D-4D28-B5C4-AAAF42063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line="339" w:lineRule="exact"/>
      <w:ind w:left="2647" w:right="3122"/>
      <w:jc w:val="center"/>
    </w:pPr>
    <w:rPr>
      <w:rFonts w:ascii="Calibri" w:eastAsia="Calibri" w:hAnsi="Calibri" w:cs="Calibri"/>
      <w:sz w:val="28"/>
      <w:szCs w:val="28"/>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before="30"/>
      <w:ind w:left="469" w:hanging="361"/>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052CD7"/>
    <w:rPr>
      <w:rFonts w:ascii="Tahoma" w:eastAsia="Tahoma" w:hAnsi="Tahoma" w:cs="Tahoma"/>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4297F"/>
    <w:pPr>
      <w:tabs>
        <w:tab w:val="center" w:pos="4680"/>
        <w:tab w:val="right" w:pos="9360"/>
      </w:tabs>
    </w:pPr>
  </w:style>
  <w:style w:type="character" w:customStyle="1" w:styleId="HeaderChar">
    <w:name w:val="Header Char"/>
    <w:basedOn w:val="DefaultParagraphFont"/>
    <w:link w:val="Header"/>
    <w:uiPriority w:val="99"/>
    <w:rsid w:val="0044297F"/>
  </w:style>
  <w:style w:type="paragraph" w:styleId="Footer">
    <w:name w:val="footer"/>
    <w:basedOn w:val="Normal"/>
    <w:link w:val="FooterChar"/>
    <w:uiPriority w:val="99"/>
    <w:unhideWhenUsed/>
    <w:rsid w:val="0044297F"/>
    <w:pPr>
      <w:tabs>
        <w:tab w:val="center" w:pos="4680"/>
        <w:tab w:val="right" w:pos="9360"/>
      </w:tabs>
    </w:pPr>
  </w:style>
  <w:style w:type="character" w:customStyle="1" w:styleId="FooterChar">
    <w:name w:val="Footer Char"/>
    <w:basedOn w:val="DefaultParagraphFont"/>
    <w:link w:val="Footer"/>
    <w:uiPriority w:val="99"/>
    <w:rsid w:val="0044297F"/>
  </w:style>
  <w:style w:type="paragraph" w:styleId="NormalWeb">
    <w:name w:val="Normal (Web)"/>
    <w:basedOn w:val="Normal"/>
    <w:uiPriority w:val="99"/>
    <w:unhideWhenUsed/>
    <w:rsid w:val="00F23758"/>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23758"/>
    <w:rPr>
      <w:b/>
      <w:bCs/>
    </w:rPr>
  </w:style>
  <w:style w:type="character" w:styleId="Hyperlink">
    <w:name w:val="Hyperlink"/>
    <w:basedOn w:val="DefaultParagraphFont"/>
    <w:uiPriority w:val="99"/>
    <w:unhideWhenUsed/>
    <w:rsid w:val="00F23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grants@ozyegin.edu.tr"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AijgW5Y63QBFWHPn7onCWVqFw==">CgMxLjA4AHIhMXNSN3BKWnM1NlZKLS1DUUFWZG1zUGxlZ2NkVmhnQWF2</go:docsCustomData>
</go:gDocsCustomXmlDataStorage>
</file>

<file path=customXml/itemProps1.xml><?xml version="1.0" encoding="utf-8"?>
<ds:datastoreItem xmlns:ds="http://schemas.openxmlformats.org/officeDocument/2006/customXml" ds:itemID="{6023FBAD-634D-46D9-A127-5413B2BF0F0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Zeynep Kotevoglu</cp:lastModifiedBy>
  <cp:revision>49</cp:revision>
  <dcterms:created xsi:type="dcterms:W3CDTF">2025-10-09T07:42:00Z</dcterms:created>
  <dcterms:modified xsi:type="dcterms:W3CDTF">2026-10-01T09:09:00Z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2024-12-18T00:00:00Z</vt:filetime>
  </property>
  <property fmtid="{D5CDD505-2E9C-101B-9397-08002B2CF9AE}" pid="3" name="Creator">
    <vt:lpwstr>Adobe InDesign 20.0 (Windows)</vt:lpwstr>
  </property>
  <property fmtid="{D5CDD505-2E9C-101B-9397-08002B2CF9AE}" pid="4" name="LastSaved">
    <vt:filetime>2025-01-09T00:00:00Z</vt:filetime>
  </property>
  <property fmtid="{D5CDD505-2E9C-101B-9397-08002B2CF9AE}" pid="5" name="Producer">
    <vt:lpwstr>Adobe PDF Library 17.0</vt:lpwstr>
  </property>
  <property fmtid="{D5CDD505-2E9C-101B-9397-08002B2CF9AE}" pid="6" name="GrammarlyDocumentId">
    <vt:lpwstr>0f34f4bfc7ca98211144f47bb2cd89f2cb22d008507b7545a7ccbb5acfb554a6</vt:lpwstr>
  </property>
</Properties>
</file>